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CE9B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bCs/>
          <w:i/>
          <w:sz w:val="36"/>
          <w:szCs w:val="36"/>
        </w:rPr>
      </w:pPr>
      <w:r w:rsidRPr="00E764C7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4BA0FD" wp14:editId="3A6BEC37">
                <wp:simplePos x="0" y="0"/>
                <wp:positionH relativeFrom="page">
                  <wp:posOffset>987425</wp:posOffset>
                </wp:positionH>
                <wp:positionV relativeFrom="page">
                  <wp:posOffset>568325</wp:posOffset>
                </wp:positionV>
                <wp:extent cx="195580" cy="1663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6276A" w14:textId="77777777" w:rsidR="00E764C7" w:rsidRDefault="00E764C7" w:rsidP="00E764C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BA0FD" id="Rectangle 2" o:spid="_x0000_s1026" style="position:absolute;left:0;text-align:left;margin-left:77.75pt;margin-top:44.75pt;width:15.4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" o:allowincell="f" filled="f" stroked="f" strokeweight="0">
                <v:textbox inset="0,0,0,0">
                  <w:txbxContent>
                    <w:p w14:paraId="2C76276A" w14:textId="77777777" w:rsidR="00E764C7" w:rsidRDefault="00E764C7" w:rsidP="00E764C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E764C7">
        <w:rPr>
          <w:b/>
          <w:bCs/>
          <w:i/>
          <w:sz w:val="36"/>
          <w:szCs w:val="36"/>
        </w:rPr>
        <w:t>COMUNE DI CREMOSANO</w:t>
      </w:r>
    </w:p>
    <w:p w14:paraId="10F9F70A" w14:textId="77777777" w:rsidR="00E764C7" w:rsidRPr="00E764C7" w:rsidRDefault="00E764C7" w:rsidP="00E764C7">
      <w:pPr>
        <w:keepNext/>
        <w:jc w:val="center"/>
        <w:outlineLvl w:val="2"/>
        <w:rPr>
          <w:b/>
          <w:bCs/>
          <w:i/>
        </w:rPr>
      </w:pPr>
      <w:r w:rsidRPr="00E764C7">
        <w:rPr>
          <w:b/>
          <w:i/>
        </w:rPr>
        <w:t>Provincia di Cremona</w:t>
      </w:r>
    </w:p>
    <w:p w14:paraId="6086EF4E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i/>
          <w:sz w:val="20"/>
          <w:szCs w:val="20"/>
        </w:rPr>
      </w:pPr>
      <w:r w:rsidRPr="00E764C7">
        <w:rPr>
          <w:b/>
          <w:bCs/>
          <w:i/>
          <w:sz w:val="20"/>
          <w:szCs w:val="20"/>
        </w:rPr>
        <w:t xml:space="preserve">P.za </w:t>
      </w:r>
      <w:proofErr w:type="gramStart"/>
      <w:r w:rsidRPr="00E764C7">
        <w:rPr>
          <w:b/>
          <w:bCs/>
          <w:i/>
          <w:sz w:val="20"/>
          <w:szCs w:val="20"/>
        </w:rPr>
        <w:t>Garibaldi  n.3</w:t>
      </w:r>
      <w:proofErr w:type="gramEnd"/>
      <w:r w:rsidRPr="00E764C7">
        <w:rPr>
          <w:b/>
          <w:bCs/>
          <w:i/>
          <w:sz w:val="20"/>
          <w:szCs w:val="20"/>
        </w:rPr>
        <w:t xml:space="preserve"> CAP 26010 - P.I. 00308190198</w:t>
      </w:r>
    </w:p>
    <w:p w14:paraId="339777C7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i/>
          <w:sz w:val="20"/>
          <w:szCs w:val="20"/>
          <w:lang w:val="en-US"/>
        </w:rPr>
      </w:pPr>
      <w:r w:rsidRPr="00E764C7">
        <w:rPr>
          <w:b/>
          <w:bCs/>
          <w:i/>
          <w:sz w:val="20"/>
          <w:szCs w:val="20"/>
          <w:lang w:val="en-US"/>
        </w:rPr>
        <w:t>Tel. 0373 273053 - Fax 0373 274687</w:t>
      </w:r>
    </w:p>
    <w:p w14:paraId="54DACB1C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i/>
          <w:sz w:val="20"/>
          <w:szCs w:val="20"/>
          <w:lang w:val="en-US"/>
        </w:rPr>
      </w:pPr>
      <w:r w:rsidRPr="00E764C7">
        <w:rPr>
          <w:b/>
          <w:bCs/>
          <w:i/>
          <w:sz w:val="20"/>
          <w:szCs w:val="20"/>
          <w:lang w:val="en-US"/>
        </w:rPr>
        <w:t>pec: comune.cremosano@mailcert.cremasconline.it</w:t>
      </w:r>
    </w:p>
    <w:p w14:paraId="68AEC564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i/>
          <w:sz w:val="20"/>
          <w:szCs w:val="20"/>
          <w:lang w:val="en-US"/>
        </w:rPr>
      </w:pPr>
      <w:r w:rsidRPr="00E764C7">
        <w:rPr>
          <w:b/>
          <w:bCs/>
          <w:i/>
          <w:sz w:val="20"/>
          <w:szCs w:val="20"/>
          <w:lang w:val="en-US"/>
        </w:rPr>
        <w:t>www.comune.cremosano.cr.it</w:t>
      </w:r>
    </w:p>
    <w:p w14:paraId="13D76D77" w14:textId="77777777" w:rsidR="00E764C7" w:rsidRPr="00E764C7" w:rsidRDefault="00E764C7" w:rsidP="00E764C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i/>
          <w:iCs/>
          <w:sz w:val="22"/>
          <w:szCs w:val="22"/>
          <w:lang w:val="en-US"/>
        </w:rPr>
      </w:pPr>
      <w:r w:rsidRPr="00E764C7">
        <w:rPr>
          <w:b/>
          <w:bCs/>
          <w:i/>
          <w:iCs/>
          <w:sz w:val="20"/>
          <w:szCs w:val="20"/>
          <w:u w:val="single"/>
          <w:lang w:val="en-US"/>
        </w:rPr>
        <w:t>________________________________</w:t>
      </w:r>
    </w:p>
    <w:p w14:paraId="4A8F236E" w14:textId="77777777" w:rsidR="00E764C7" w:rsidRPr="00E764C7" w:rsidRDefault="00E764C7" w:rsidP="00E764C7">
      <w:pPr>
        <w:ind w:left="-284"/>
        <w:rPr>
          <w:bCs/>
          <w:iCs/>
          <w:color w:val="0000FF"/>
          <w:sz w:val="22"/>
          <w:szCs w:val="22"/>
          <w:lang w:val="en-US"/>
        </w:rPr>
      </w:pPr>
    </w:p>
    <w:p w14:paraId="704F0B73" w14:textId="77777777" w:rsidR="00E764C7" w:rsidRPr="00E764C7" w:rsidRDefault="00E764C7" w:rsidP="00E764C7">
      <w:pPr>
        <w:keepNext/>
        <w:keepLines/>
        <w:jc w:val="center"/>
        <w:rPr>
          <w:b/>
        </w:rPr>
      </w:pPr>
      <w:r w:rsidRPr="00E764C7">
        <w:rPr>
          <w:b/>
        </w:rPr>
        <w:t>CONTROLLO SUCCESSIVO DI REGOLARITÀ AMMINISTRATIVA</w:t>
      </w:r>
    </w:p>
    <w:p w14:paraId="23772879" w14:textId="77777777" w:rsidR="00E764C7" w:rsidRPr="00E764C7" w:rsidRDefault="00E764C7" w:rsidP="00E764C7">
      <w:pPr>
        <w:keepNext/>
        <w:keepLines/>
        <w:jc w:val="center"/>
      </w:pPr>
      <w:r w:rsidRPr="00E764C7">
        <w:t>(articolo 147-bis comma 2 del TUEL)</w:t>
      </w:r>
    </w:p>
    <w:p w14:paraId="2D5880CD" w14:textId="77777777" w:rsidR="00E764C7" w:rsidRPr="00E764C7" w:rsidRDefault="00E764C7" w:rsidP="00E764C7">
      <w:pPr>
        <w:keepNext/>
        <w:keepLines/>
        <w:jc w:val="center"/>
      </w:pPr>
    </w:p>
    <w:p w14:paraId="3751FFF5" w14:textId="0CCA42CE" w:rsidR="00E764C7" w:rsidRPr="00E764C7" w:rsidRDefault="00316720" w:rsidP="00E764C7">
      <w:pPr>
        <w:keepNext/>
        <w:keepLines/>
        <w:jc w:val="center"/>
        <w:rPr>
          <w:b/>
        </w:rPr>
      </w:pPr>
      <w:r>
        <w:rPr>
          <w:b/>
        </w:rPr>
        <w:t>PRIMO</w:t>
      </w:r>
      <w:r w:rsidR="00E764C7" w:rsidRPr="00E764C7">
        <w:rPr>
          <w:b/>
        </w:rPr>
        <w:t xml:space="preserve"> SEMESTRE 202</w:t>
      </w:r>
      <w:r>
        <w:rPr>
          <w:b/>
        </w:rPr>
        <w:t>1</w:t>
      </w:r>
    </w:p>
    <w:p w14:paraId="5FD5186B" w14:textId="77777777" w:rsidR="00E764C7" w:rsidRPr="00E764C7" w:rsidRDefault="00E764C7" w:rsidP="00E764C7">
      <w:pPr>
        <w:keepNext/>
        <w:keepLines/>
        <w:jc w:val="center"/>
        <w:rPr>
          <w:b/>
        </w:rPr>
      </w:pPr>
    </w:p>
    <w:p w14:paraId="0D16A67A" w14:textId="05DDCC52" w:rsidR="00E764C7" w:rsidRPr="00E764C7" w:rsidRDefault="00E764C7" w:rsidP="00E764C7">
      <w:pPr>
        <w:keepNext/>
        <w:keepLines/>
        <w:jc w:val="center"/>
        <w:rPr>
          <w:i/>
          <w:u w:val="single"/>
        </w:rPr>
      </w:pPr>
      <w:r w:rsidRPr="00E764C7">
        <w:rPr>
          <w:i/>
          <w:u w:val="single"/>
        </w:rPr>
        <w:t>Verbale n. 0</w:t>
      </w:r>
      <w:r>
        <w:rPr>
          <w:i/>
          <w:u w:val="single"/>
        </w:rPr>
        <w:t>2</w:t>
      </w:r>
      <w:r w:rsidRPr="00E764C7">
        <w:rPr>
          <w:i/>
          <w:u w:val="single"/>
        </w:rPr>
        <w:t xml:space="preserve"> del </w:t>
      </w:r>
      <w:r w:rsidR="00316720">
        <w:rPr>
          <w:i/>
          <w:u w:val="single"/>
        </w:rPr>
        <w:t>10</w:t>
      </w:r>
      <w:r>
        <w:rPr>
          <w:i/>
          <w:u w:val="single"/>
        </w:rPr>
        <w:t xml:space="preserve"> aprile 2022</w:t>
      </w:r>
    </w:p>
    <w:p w14:paraId="38FD557C" w14:textId="77777777" w:rsidR="00E764C7" w:rsidRPr="00E764C7" w:rsidRDefault="00E764C7" w:rsidP="00E764C7">
      <w:pPr>
        <w:keepNext/>
        <w:keepLines/>
        <w:jc w:val="center"/>
        <w:rPr>
          <w:u w:val="single"/>
        </w:rPr>
      </w:pPr>
    </w:p>
    <w:p w14:paraId="69C5549B" w14:textId="0B45408F" w:rsidR="00E764C7" w:rsidRDefault="00E764C7" w:rsidP="00E764C7">
      <w:pPr>
        <w:keepNext/>
        <w:keepLines/>
        <w:jc w:val="center"/>
        <w:rPr>
          <w:bCs/>
          <w:iCs/>
          <w:u w:val="single"/>
        </w:rPr>
      </w:pPr>
      <w:r w:rsidRPr="00E764C7">
        <w:rPr>
          <w:bCs/>
          <w:iCs/>
          <w:u w:val="single"/>
        </w:rPr>
        <w:t>IL SEGRETARIO COMUNALE</w:t>
      </w:r>
    </w:p>
    <w:p w14:paraId="2E31097C" w14:textId="2A45988A" w:rsidR="00E764C7" w:rsidRPr="00E764C7" w:rsidRDefault="00E764C7" w:rsidP="00E764C7">
      <w:pPr>
        <w:keepNext/>
        <w:keepLines/>
        <w:jc w:val="both"/>
        <w:rPr>
          <w:bCs/>
          <w:iCs/>
        </w:rPr>
      </w:pPr>
    </w:p>
    <w:p w14:paraId="72C355D9" w14:textId="77777777" w:rsidR="00E764C7" w:rsidRPr="00E764C7" w:rsidRDefault="00E764C7" w:rsidP="00E764C7">
      <w:pPr>
        <w:keepNext/>
        <w:keepLines/>
        <w:rPr>
          <w:rFonts w:eastAsia="Arial Unicode MS"/>
          <w:b/>
        </w:rPr>
      </w:pPr>
      <w:r w:rsidRPr="00E764C7">
        <w:rPr>
          <w:rFonts w:eastAsia="Arial Unicode MS"/>
          <w:bCs/>
          <w:u w:val="single"/>
        </w:rPr>
        <w:t>RICHIAMATI</w:t>
      </w:r>
      <w:r w:rsidRPr="00E764C7">
        <w:rPr>
          <w:rFonts w:eastAsia="Arial Unicode MS"/>
          <w:b/>
        </w:rPr>
        <w:t xml:space="preserve">: </w:t>
      </w:r>
    </w:p>
    <w:p w14:paraId="4AC14CA2" w14:textId="77777777" w:rsidR="00E764C7" w:rsidRPr="00E764C7" w:rsidRDefault="00E764C7" w:rsidP="00E764C7">
      <w:pPr>
        <w:keepNext/>
        <w:keepLines/>
        <w:numPr>
          <w:ilvl w:val="0"/>
          <w:numId w:val="12"/>
        </w:numPr>
        <w:ind w:left="397"/>
        <w:jc w:val="both"/>
        <w:rPr>
          <w:rFonts w:eastAsia="Arial Unicode MS"/>
          <w:sz w:val="20"/>
          <w:szCs w:val="20"/>
        </w:rPr>
      </w:pPr>
      <w:r w:rsidRPr="00E764C7">
        <w:rPr>
          <w:rFonts w:eastAsia="Arial Unicode MS"/>
          <w:sz w:val="20"/>
          <w:szCs w:val="20"/>
        </w:rPr>
        <w:t>il comma 1 dell’articolo 147 del decreto legislativo 18 agosto 2000 numero 267 (</w:t>
      </w:r>
      <w:proofErr w:type="gramStart"/>
      <w:r w:rsidRPr="00E764C7">
        <w:rPr>
          <w:rFonts w:eastAsia="Arial Unicode MS"/>
          <w:sz w:val="20"/>
          <w:szCs w:val="20"/>
        </w:rPr>
        <w:t>TUEL)  per</w:t>
      </w:r>
      <w:proofErr w:type="gramEnd"/>
      <w:r w:rsidRPr="00E764C7">
        <w:rPr>
          <w:rFonts w:eastAsia="Arial Unicode MS"/>
          <w:sz w:val="20"/>
          <w:szCs w:val="20"/>
        </w:rPr>
        <w:t xml:space="preserve"> il quale: “</w:t>
      </w:r>
      <w:r w:rsidRPr="00E764C7">
        <w:rPr>
          <w:rFonts w:eastAsia="Arial Unicode MS"/>
          <w:i/>
          <w:sz w:val="20"/>
          <w:szCs w:val="20"/>
        </w:rPr>
        <w:t>gli enti locali, nell'ambito della loro autonomia normativa e organizzativa, individuano strumenti e metodologie per garantire, attraverso il controllo di regolarità amministrativa e contabile, la legittimità, la regolarità e la correttezza dell'azione amministrativa</w:t>
      </w:r>
      <w:r w:rsidRPr="00E764C7">
        <w:rPr>
          <w:rFonts w:eastAsia="Arial Unicode MS"/>
          <w:sz w:val="20"/>
          <w:szCs w:val="20"/>
        </w:rPr>
        <w:t xml:space="preserve">”; </w:t>
      </w:r>
    </w:p>
    <w:p w14:paraId="74A5C4C8" w14:textId="77777777" w:rsidR="00E764C7" w:rsidRPr="00E764C7" w:rsidRDefault="00E764C7" w:rsidP="00E764C7">
      <w:pPr>
        <w:keepNext/>
        <w:keepLines/>
        <w:numPr>
          <w:ilvl w:val="0"/>
          <w:numId w:val="12"/>
        </w:numPr>
        <w:ind w:left="397"/>
        <w:jc w:val="both"/>
        <w:rPr>
          <w:rFonts w:eastAsia="Arial Unicode MS"/>
          <w:i/>
          <w:sz w:val="20"/>
          <w:szCs w:val="20"/>
        </w:rPr>
      </w:pPr>
      <w:r w:rsidRPr="00E764C7">
        <w:rPr>
          <w:rFonts w:eastAsia="Arial Unicode MS"/>
          <w:sz w:val="20"/>
          <w:szCs w:val="20"/>
        </w:rPr>
        <w:t>i commi 2 e 3 dell’articolo 147-bis del TUEL: “</w:t>
      </w:r>
      <w:r w:rsidRPr="00E764C7">
        <w:rPr>
          <w:rFonts w:eastAsia="Arial Unicode MS"/>
          <w:b/>
          <w:sz w:val="20"/>
          <w:szCs w:val="20"/>
        </w:rPr>
        <w:t>2</w:t>
      </w:r>
      <w:r w:rsidRPr="00E764C7">
        <w:rPr>
          <w:rFonts w:eastAsia="Arial Unicode MS"/>
          <w:sz w:val="20"/>
          <w:szCs w:val="20"/>
        </w:rPr>
        <w:t xml:space="preserve">. </w:t>
      </w:r>
      <w:r w:rsidRPr="00E764C7">
        <w:rPr>
          <w:rFonts w:eastAsia="Arial Unicode MS"/>
          <w:i/>
          <w:sz w:val="20"/>
          <w:szCs w:val="20"/>
        </w:rPr>
        <w:t xml:space="preserve">il controllo di regolarità amministrativa è inoltre assicurato, nella fase successiva, secondo principi generali di revisione aziendale e modalità definite nell'ambito dell'autonomia organizzativa dell'ente, sotto la direzione del segretario, in base alla normativa vigente. Sono soggette al controllo le determinazioni di impegno di spesa, i contratti e gli altri atti amministrativi, scelti secondo una selezione casuale effettuata con motivate tecniche di campionamento. </w:t>
      </w:r>
    </w:p>
    <w:p w14:paraId="167B1602" w14:textId="77777777" w:rsidR="00E764C7" w:rsidRPr="00E764C7" w:rsidRDefault="00E764C7" w:rsidP="00E764C7">
      <w:pPr>
        <w:keepNext/>
        <w:keepLines/>
        <w:numPr>
          <w:ilvl w:val="0"/>
          <w:numId w:val="12"/>
        </w:numPr>
        <w:ind w:left="397"/>
        <w:jc w:val="both"/>
        <w:rPr>
          <w:rFonts w:eastAsia="Arial Unicode MS"/>
          <w:sz w:val="20"/>
          <w:szCs w:val="20"/>
        </w:rPr>
      </w:pPr>
      <w:r w:rsidRPr="00E764C7">
        <w:rPr>
          <w:rFonts w:eastAsia="Arial Unicode MS"/>
          <w:i/>
          <w:sz w:val="20"/>
          <w:szCs w:val="20"/>
        </w:rPr>
        <w:t>3. Le risultanze del controllo di cui al comma 2 sono trasmesse periodicamente, a cura del segretario, ai responsabili dei servizi, unitamente alle direttive cui conformarsi in caso di riscontrate irregolarità, nonché ai revisori dei conti e agli organi di valutazione dei risultati dei dipendenti, come documenti utili per la valutazione, e al consiglio comunale</w:t>
      </w:r>
      <w:r w:rsidRPr="00E764C7">
        <w:rPr>
          <w:rFonts w:eastAsia="Arial Unicode MS"/>
          <w:sz w:val="20"/>
          <w:szCs w:val="20"/>
        </w:rPr>
        <w:t>”.</w:t>
      </w:r>
    </w:p>
    <w:p w14:paraId="0B080D31" w14:textId="77777777" w:rsidR="00E764C7" w:rsidRPr="00E764C7" w:rsidRDefault="00E764C7" w:rsidP="00E764C7">
      <w:pPr>
        <w:keepNext/>
        <w:keepLines/>
        <w:ind w:left="397"/>
        <w:jc w:val="both"/>
        <w:rPr>
          <w:rFonts w:eastAsia="Arial Unicode MS"/>
        </w:rPr>
      </w:pPr>
    </w:p>
    <w:p w14:paraId="4EEEC8B2" w14:textId="77777777" w:rsidR="00E764C7" w:rsidRPr="00E764C7" w:rsidRDefault="00E764C7" w:rsidP="00E764C7">
      <w:pPr>
        <w:keepNext/>
        <w:keepLines/>
        <w:jc w:val="both"/>
        <w:rPr>
          <w:rFonts w:eastAsia="Arial Unicode MS"/>
        </w:rPr>
      </w:pPr>
      <w:r w:rsidRPr="00E764C7">
        <w:rPr>
          <w:rFonts w:eastAsia="Arial Unicode MS"/>
          <w:bCs/>
          <w:u w:val="single"/>
        </w:rPr>
        <w:t>DATO ATTO</w:t>
      </w:r>
      <w:r w:rsidRPr="00E764C7">
        <w:rPr>
          <w:rFonts w:eastAsia="Arial Unicode MS"/>
        </w:rPr>
        <w:t xml:space="preserve"> che il regolamento dei controlli interni, approvato con deliberazione consiliare numero 2 del 14/03/2013, ha stabilito quanto segue:</w:t>
      </w:r>
    </w:p>
    <w:p w14:paraId="399641D6" w14:textId="77777777" w:rsidR="00E764C7" w:rsidRPr="00E764C7" w:rsidRDefault="00E764C7" w:rsidP="00E764C7">
      <w:pPr>
        <w:kinsoku w:val="0"/>
        <w:overflowPunct w:val="0"/>
        <w:textAlignment w:val="baseline"/>
        <w:rPr>
          <w:b/>
          <w:bCs/>
          <w:i/>
          <w:sz w:val="20"/>
          <w:szCs w:val="20"/>
        </w:rPr>
      </w:pPr>
      <w:r w:rsidRPr="00E764C7">
        <w:rPr>
          <w:b/>
          <w:bCs/>
          <w:i/>
          <w:sz w:val="20"/>
          <w:szCs w:val="20"/>
        </w:rPr>
        <w:t>“Articolo 10 – Controllo successivo – Caratteri generali ed organizzazione</w:t>
      </w:r>
    </w:p>
    <w:p w14:paraId="54687B2B" w14:textId="77777777" w:rsidR="00E764C7" w:rsidRPr="00E764C7" w:rsidRDefault="00E764C7" w:rsidP="00E764C7">
      <w:pPr>
        <w:widowControl w:val="0"/>
        <w:suppressAutoHyphens/>
        <w:autoSpaceDN w:val="0"/>
        <w:jc w:val="both"/>
        <w:textAlignment w:val="baseline"/>
        <w:rPr>
          <w:rFonts w:eastAsia="SimSun"/>
          <w:i/>
          <w:kern w:val="3"/>
          <w:sz w:val="20"/>
          <w:szCs w:val="20"/>
          <w:lang w:eastAsia="zh-CN"/>
        </w:rPr>
      </w:pPr>
      <w:r w:rsidRPr="00E764C7">
        <w:rPr>
          <w:rFonts w:eastAsia="SimSun"/>
          <w:i/>
          <w:kern w:val="3"/>
          <w:sz w:val="20"/>
          <w:szCs w:val="20"/>
          <w:lang w:eastAsia="zh-CN"/>
        </w:rPr>
        <w:t>1. Il controllo successivo sugli atti del Comune è di tipo interno e a campione.</w:t>
      </w:r>
    </w:p>
    <w:p w14:paraId="474A04F3" w14:textId="77777777" w:rsidR="00E764C7" w:rsidRPr="00E764C7" w:rsidRDefault="00E764C7" w:rsidP="00E764C7">
      <w:pPr>
        <w:kinsoku w:val="0"/>
        <w:overflowPunct w:val="0"/>
        <w:jc w:val="both"/>
        <w:textAlignment w:val="baseline"/>
        <w:rPr>
          <w:i/>
          <w:sz w:val="20"/>
          <w:szCs w:val="20"/>
        </w:rPr>
      </w:pPr>
      <w:r w:rsidRPr="00E764C7">
        <w:rPr>
          <w:i/>
          <w:sz w:val="20"/>
          <w:szCs w:val="20"/>
        </w:rPr>
        <w:t>2. Il nucleo di controllo è di norma unipersonale ed è costituito dal Segretario comunale il quale dirige, organizza e svolge il controllo successivo di regolarità amministrativa e contabile. Il Segretario può nominare un secondo componente, con requisiti di indipendenza, per l’esame di particolari categorie di atti che richiedono competenze tecniche specifiche.</w:t>
      </w:r>
    </w:p>
    <w:p w14:paraId="7DACC06E" w14:textId="77777777" w:rsidR="00E764C7" w:rsidRPr="00E764C7" w:rsidRDefault="00E764C7" w:rsidP="00E764C7">
      <w:pPr>
        <w:kinsoku w:val="0"/>
        <w:overflowPunct w:val="0"/>
        <w:jc w:val="both"/>
        <w:textAlignment w:val="baseline"/>
        <w:rPr>
          <w:i/>
          <w:sz w:val="20"/>
          <w:szCs w:val="20"/>
        </w:rPr>
      </w:pPr>
      <w:r w:rsidRPr="00E764C7">
        <w:rPr>
          <w:i/>
          <w:sz w:val="20"/>
          <w:szCs w:val="20"/>
        </w:rPr>
        <w:t xml:space="preserve">3. Il segretario comunale nello svolgere il controllo successivo può anche </w:t>
      </w:r>
      <w:r w:rsidRPr="00E764C7">
        <w:rPr>
          <w:i/>
          <w:spacing w:val="5"/>
          <w:sz w:val="20"/>
          <w:szCs w:val="20"/>
        </w:rPr>
        <w:t>avvalersi del personale comunale appositamente designato a cui assegnare l’istruttoria dell’attività di controllo.</w:t>
      </w:r>
    </w:p>
    <w:p w14:paraId="675F3A37" w14:textId="77777777" w:rsidR="00E764C7" w:rsidRPr="00E764C7" w:rsidRDefault="00E764C7" w:rsidP="00E764C7">
      <w:pPr>
        <w:kinsoku w:val="0"/>
        <w:overflowPunct w:val="0"/>
        <w:jc w:val="both"/>
        <w:textAlignment w:val="baseline"/>
        <w:rPr>
          <w:b/>
          <w:bCs/>
          <w:i/>
          <w:sz w:val="20"/>
          <w:szCs w:val="20"/>
        </w:rPr>
      </w:pPr>
      <w:r w:rsidRPr="00E764C7">
        <w:rPr>
          <w:i/>
          <w:sz w:val="20"/>
          <w:szCs w:val="20"/>
        </w:rPr>
        <w:t>4. Il segretario comunale svolge il controllo successivo, con tecniche di campionamento, con cadenza almeno semestrale. Il segretario comunale può sempre disporre ulteriori controlli nel corso dell’esercizio.</w:t>
      </w:r>
    </w:p>
    <w:p w14:paraId="5137EA90" w14:textId="7C9295E8" w:rsidR="00E764C7" w:rsidRDefault="00E764C7" w:rsidP="00E764C7">
      <w:pPr>
        <w:widowControl w:val="0"/>
        <w:suppressAutoHyphens/>
        <w:autoSpaceDN w:val="0"/>
        <w:jc w:val="both"/>
        <w:textAlignment w:val="baseline"/>
        <w:rPr>
          <w:rFonts w:eastAsia="SimSun"/>
          <w:i/>
          <w:kern w:val="3"/>
          <w:sz w:val="20"/>
          <w:szCs w:val="20"/>
          <w:lang w:eastAsia="zh-CN"/>
        </w:rPr>
      </w:pPr>
      <w:r w:rsidRPr="00E764C7">
        <w:rPr>
          <w:rFonts w:eastAsia="SimSun"/>
          <w:i/>
          <w:kern w:val="3"/>
          <w:sz w:val="20"/>
          <w:szCs w:val="20"/>
          <w:lang w:eastAsia="zh-CN"/>
        </w:rPr>
        <w:t>5. Al termine del controllo di ciascun atto e/o procedimento viene redatta una scheda in conformità agli standard predefiniti, che sarà allegata alle risultanze.”</w:t>
      </w:r>
    </w:p>
    <w:p w14:paraId="1E8DF333" w14:textId="46B7A034" w:rsidR="00E764C7" w:rsidRDefault="00E764C7" w:rsidP="00E764C7">
      <w:pPr>
        <w:widowControl w:val="0"/>
        <w:suppressAutoHyphens/>
        <w:autoSpaceDN w:val="0"/>
        <w:jc w:val="both"/>
        <w:textAlignment w:val="baseline"/>
        <w:rPr>
          <w:rFonts w:eastAsia="SimSun"/>
          <w:i/>
          <w:kern w:val="3"/>
          <w:sz w:val="20"/>
          <w:szCs w:val="20"/>
          <w:lang w:eastAsia="zh-CN"/>
        </w:rPr>
      </w:pPr>
    </w:p>
    <w:p w14:paraId="1773A8C9" w14:textId="77777777" w:rsidR="00E764C7" w:rsidRPr="00E764C7" w:rsidRDefault="00E764C7" w:rsidP="00E764C7">
      <w:pPr>
        <w:keepNext/>
        <w:keepLines/>
        <w:jc w:val="both"/>
        <w:rPr>
          <w:rFonts w:eastAsia="Arial Unicode MS"/>
        </w:rPr>
      </w:pPr>
      <w:r w:rsidRPr="00E764C7">
        <w:rPr>
          <w:rFonts w:eastAsia="Arial Unicode MS"/>
          <w:u w:val="single"/>
        </w:rPr>
        <w:t>RICHIAMATO</w:t>
      </w:r>
      <w:r w:rsidRPr="00E764C7">
        <w:rPr>
          <w:rFonts w:eastAsia="Arial Unicode MS"/>
        </w:rPr>
        <w:t xml:space="preserve"> l’art. 12 del Regolamento dei controlli interni “Metodologia di calcolo”.</w:t>
      </w:r>
    </w:p>
    <w:p w14:paraId="1726F36A" w14:textId="547F93C7" w:rsidR="001A6E02" w:rsidRDefault="001A6E02">
      <w:pPr>
        <w:autoSpaceDE w:val="0"/>
        <w:autoSpaceDN w:val="0"/>
        <w:adjustRightInd w:val="0"/>
        <w:jc w:val="both"/>
        <w:rPr>
          <w:rFonts w:eastAsia="SimSun"/>
          <w:i/>
          <w:kern w:val="3"/>
          <w:sz w:val="20"/>
          <w:szCs w:val="20"/>
          <w:lang w:eastAsia="zh-CN"/>
        </w:rPr>
      </w:pPr>
    </w:p>
    <w:p w14:paraId="3D551BC0" w14:textId="77777777" w:rsidR="00E764C7" w:rsidRDefault="00E764C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0F32718" w14:textId="28F40E41" w:rsidR="001A6E02" w:rsidRDefault="001A6E02">
      <w:pPr>
        <w:autoSpaceDE w:val="0"/>
        <w:autoSpaceDN w:val="0"/>
        <w:adjustRightInd w:val="0"/>
        <w:jc w:val="both"/>
      </w:pPr>
      <w:r>
        <w:t xml:space="preserve">Sulla base della normativa legislativa e regolamentare ora indicata, </w:t>
      </w:r>
      <w:r w:rsidR="00E764C7">
        <w:t>sono stati estratti, in</w:t>
      </w:r>
      <w:r>
        <w:t xml:space="preserve"> data </w:t>
      </w:r>
      <w:r w:rsidR="00E764C7">
        <w:t>31 marzo 2022,</w:t>
      </w:r>
      <w:r>
        <w:t xml:space="preserve"> i seguenti provvedimenti:</w:t>
      </w:r>
    </w:p>
    <w:p w14:paraId="26869C60" w14:textId="77777777" w:rsidR="00316720" w:rsidRPr="00316720" w:rsidRDefault="00316720" w:rsidP="0031672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 Unicode MS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7798"/>
      </w:tblGrid>
      <w:tr w:rsidR="00316720" w:rsidRPr="00316720" w14:paraId="45C2802A" w14:textId="77777777" w:rsidTr="0009489E">
        <w:trPr>
          <w:trHeight w:val="54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9DEC0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DETERMINE</w:t>
            </w:r>
          </w:p>
          <w:p w14:paraId="0253375B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(VALORE SUP. A € 5.000,00)</w:t>
            </w:r>
          </w:p>
          <w:p w14:paraId="4D7F5C19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lastRenderedPageBreak/>
              <w:t>NUMERO DI ESTRAZIONE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D1436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CFD2006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OGGETTO</w:t>
            </w:r>
          </w:p>
        </w:tc>
      </w:tr>
      <w:tr w:rsidR="00316720" w:rsidRPr="00316720" w14:paraId="0A317B00" w14:textId="77777777" w:rsidTr="0009489E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9A02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2</w:t>
            </w:r>
          </w:p>
          <w:p w14:paraId="251014E5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Corrispondente al n. 4</w:t>
            </w:r>
          </w:p>
          <w:p w14:paraId="74FE6AAF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 xml:space="preserve">Area Tecnica </w:t>
            </w:r>
          </w:p>
          <w:p w14:paraId="5F4F9F14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del 25.01.2021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A480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iCs/>
                <w:sz w:val="18"/>
                <w:szCs w:val="18"/>
              </w:rPr>
            </w:pPr>
            <w:r w:rsidRPr="00316720">
              <w:rPr>
                <w:rFonts w:eastAsia="Arial Unicode MS"/>
                <w:i/>
                <w:iCs/>
                <w:sz w:val="18"/>
                <w:szCs w:val="18"/>
              </w:rPr>
              <w:t>APPALTO DELL'OPERA PUBBLICA NUOVA SCUOLA PRIMARIA DI CREMOSANO (CODICE CUP J28E18000090006 - CODICE CIG 8094342E50). APPROVAZIONE 1^ STATO AVANZAMENTO LAVORI E LIQUIDAZIONE CERTIFICATO DI PAGAMENTO N. 1.</w:t>
            </w:r>
          </w:p>
        </w:tc>
      </w:tr>
      <w:tr w:rsidR="00316720" w:rsidRPr="00316720" w14:paraId="13D8B7C1" w14:textId="77777777" w:rsidTr="0009489E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60D4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6</w:t>
            </w:r>
          </w:p>
          <w:p w14:paraId="1EB776D7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316720">
              <w:rPr>
                <w:b/>
              </w:rPr>
              <w:t>Corrispondente al n. 29</w:t>
            </w:r>
          </w:p>
          <w:p w14:paraId="7F56D711" w14:textId="77777777" w:rsidR="00316720" w:rsidRPr="00316720" w:rsidRDefault="00316720" w:rsidP="00316720">
            <w:pPr>
              <w:widowControl w:val="0"/>
              <w:autoSpaceDE w:val="0"/>
              <w:autoSpaceDN w:val="0"/>
              <w:ind w:left="59" w:right="52"/>
              <w:jc w:val="center"/>
              <w:rPr>
                <w:rFonts w:eastAsia="Arial MT"/>
                <w:lang w:eastAsia="en-US"/>
              </w:rPr>
            </w:pPr>
            <w:r w:rsidRPr="00316720">
              <w:rPr>
                <w:rFonts w:eastAsia="Arial MT"/>
                <w:lang w:eastAsia="en-US"/>
              </w:rPr>
              <w:t>AREA</w:t>
            </w:r>
            <w:r w:rsidRPr="00316720">
              <w:rPr>
                <w:rFonts w:eastAsia="Arial MT"/>
                <w:spacing w:val="-4"/>
                <w:lang w:eastAsia="en-US"/>
              </w:rPr>
              <w:t xml:space="preserve"> </w:t>
            </w:r>
            <w:r w:rsidRPr="00316720">
              <w:rPr>
                <w:rFonts w:eastAsia="Arial MT"/>
                <w:lang w:eastAsia="en-US"/>
              </w:rPr>
              <w:t>TECNICA</w:t>
            </w:r>
          </w:p>
          <w:p w14:paraId="41859386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del 06.05.2021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4855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iCs/>
                <w:sz w:val="18"/>
                <w:szCs w:val="18"/>
              </w:rPr>
            </w:pPr>
            <w:r w:rsidRPr="00316720">
              <w:rPr>
                <w:rFonts w:eastAsia="Arial Unicode MS"/>
                <w:i/>
                <w:iCs/>
                <w:sz w:val="18"/>
                <w:szCs w:val="18"/>
              </w:rPr>
              <w:t>APPALTO DELL'OPERA PUBBLICA NUOVA SCUOLA PRIMARIA DI CREMOSANO (CODICE CUP J28E18000090006 - CODICE CIG 8094342E50). APPROVAZIONE 3^ STATO AVANZAMENTO LAVORI E LIQUIDAZIONE CERTIFICATO DI PAGAMENTO N. 3.</w:t>
            </w:r>
          </w:p>
        </w:tc>
      </w:tr>
    </w:tbl>
    <w:p w14:paraId="7C0E168A" w14:textId="77777777" w:rsidR="00316720" w:rsidRPr="00316720" w:rsidRDefault="00316720" w:rsidP="00316720">
      <w:pPr>
        <w:autoSpaceDE w:val="0"/>
        <w:autoSpaceDN w:val="0"/>
        <w:adjustRightInd w:val="0"/>
        <w:jc w:val="both"/>
        <w:rPr>
          <w:color w:val="0000FF"/>
        </w:rPr>
      </w:pPr>
    </w:p>
    <w:p w14:paraId="4383AB83" w14:textId="77777777" w:rsidR="00316720" w:rsidRPr="00316720" w:rsidRDefault="00316720" w:rsidP="00316720">
      <w:pPr>
        <w:autoSpaceDE w:val="0"/>
        <w:autoSpaceDN w:val="0"/>
        <w:adjustRightInd w:val="0"/>
        <w:ind w:left="426"/>
        <w:jc w:val="both"/>
      </w:pPr>
      <w:r w:rsidRPr="00316720">
        <w:t>2)</w:t>
      </w: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827"/>
      </w:tblGrid>
      <w:tr w:rsidR="00316720" w:rsidRPr="00316720" w14:paraId="6CE0C8A6" w14:textId="77777777" w:rsidTr="0009489E">
        <w:trPr>
          <w:trHeight w:val="7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79257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CONTRATTO</w:t>
            </w:r>
          </w:p>
          <w:p w14:paraId="1395CD9A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NUMERO ATTO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D570C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60159DA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OGGETTO</w:t>
            </w:r>
          </w:p>
        </w:tc>
      </w:tr>
      <w:tr w:rsidR="00316720" w:rsidRPr="00316720" w14:paraId="4530967A" w14:textId="77777777" w:rsidTr="0009489E">
        <w:trPr>
          <w:trHeight w:val="2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7AF3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=====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6C75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316720">
              <w:t>=====================================================</w:t>
            </w:r>
          </w:p>
        </w:tc>
      </w:tr>
    </w:tbl>
    <w:p w14:paraId="74099538" w14:textId="77777777" w:rsidR="00316720" w:rsidRPr="00316720" w:rsidRDefault="00316720" w:rsidP="00316720">
      <w:pPr>
        <w:autoSpaceDE w:val="0"/>
        <w:autoSpaceDN w:val="0"/>
        <w:adjustRightInd w:val="0"/>
        <w:jc w:val="both"/>
      </w:pPr>
    </w:p>
    <w:p w14:paraId="2EAE6973" w14:textId="77777777" w:rsidR="00316720" w:rsidRPr="00316720" w:rsidRDefault="00316720" w:rsidP="00316720">
      <w:pPr>
        <w:autoSpaceDE w:val="0"/>
        <w:autoSpaceDN w:val="0"/>
        <w:adjustRightInd w:val="0"/>
        <w:ind w:left="360"/>
        <w:jc w:val="both"/>
      </w:pPr>
      <w:r w:rsidRPr="00316720">
        <w:t>3)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7796"/>
      </w:tblGrid>
      <w:tr w:rsidR="00316720" w:rsidRPr="00316720" w14:paraId="6585BB72" w14:textId="77777777" w:rsidTr="0009489E">
        <w:trPr>
          <w:trHeight w:val="93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2E07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ORDINANZE RESPONSABILI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A6CC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16720" w:rsidRPr="00316720" w14:paraId="4CDEC919" w14:textId="77777777" w:rsidTr="0009489E">
        <w:trPr>
          <w:trHeight w:val="3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EE5D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2</w:t>
            </w:r>
          </w:p>
          <w:p w14:paraId="5EE9397A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Corrispondente al n. 2</w:t>
            </w:r>
          </w:p>
          <w:p w14:paraId="344EF967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Del 15.03.2021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B677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both"/>
            </w:pPr>
            <w:r w:rsidRPr="00316720">
              <w:rPr>
                <w:rFonts w:eastAsia="Arial Unicode MS"/>
                <w:i/>
                <w:iCs/>
                <w:sz w:val="18"/>
                <w:szCs w:val="18"/>
              </w:rPr>
              <w:t>Chiusura procedimento animali di proprietà di CAVALLARO ANTONIO.</w:t>
            </w:r>
          </w:p>
        </w:tc>
      </w:tr>
    </w:tbl>
    <w:p w14:paraId="19D5A411" w14:textId="77777777" w:rsidR="00316720" w:rsidRPr="00316720" w:rsidRDefault="00316720" w:rsidP="00316720">
      <w:pPr>
        <w:autoSpaceDE w:val="0"/>
        <w:autoSpaceDN w:val="0"/>
        <w:adjustRightInd w:val="0"/>
        <w:ind w:left="360"/>
        <w:jc w:val="both"/>
      </w:pPr>
      <w:r w:rsidRPr="00316720">
        <w:t>4)</w:t>
      </w: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7798"/>
      </w:tblGrid>
      <w:tr w:rsidR="00316720" w:rsidRPr="00316720" w14:paraId="1B41E6D2" w14:textId="77777777" w:rsidTr="0009489E">
        <w:trPr>
          <w:trHeight w:val="7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3EDCD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DECRETI</w:t>
            </w:r>
          </w:p>
          <w:p w14:paraId="15C6B235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NUMERO ATTO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F61D7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D492CA1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OGGETTO</w:t>
            </w:r>
          </w:p>
        </w:tc>
      </w:tr>
      <w:tr w:rsidR="00316720" w:rsidRPr="00316720" w14:paraId="339CDD7F" w14:textId="77777777" w:rsidTr="0009489E">
        <w:trPr>
          <w:trHeight w:val="26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D7F6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4</w:t>
            </w:r>
          </w:p>
          <w:p w14:paraId="34A9D1C2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Corrispondente al</w:t>
            </w:r>
          </w:p>
          <w:p w14:paraId="71E0CDB3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N. 4 del 03.02.2021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3E24" w14:textId="77777777" w:rsidR="00316720" w:rsidRPr="00316720" w:rsidRDefault="00316720" w:rsidP="00316720">
            <w:pPr>
              <w:jc w:val="both"/>
              <w:rPr>
                <w:i/>
                <w:iCs/>
                <w:sz w:val="18"/>
                <w:szCs w:val="18"/>
              </w:rPr>
            </w:pPr>
            <w:r w:rsidRPr="00316720">
              <w:rPr>
                <w:i/>
                <w:iCs/>
                <w:sz w:val="18"/>
                <w:szCs w:val="18"/>
              </w:rPr>
              <w:t>Attribuzione posizione organizzativa area amministrativa.</w:t>
            </w:r>
          </w:p>
        </w:tc>
      </w:tr>
    </w:tbl>
    <w:p w14:paraId="23EA12A0" w14:textId="77777777" w:rsidR="00316720" w:rsidRPr="00316720" w:rsidRDefault="00316720" w:rsidP="00316720">
      <w:pPr>
        <w:autoSpaceDE w:val="0"/>
        <w:autoSpaceDN w:val="0"/>
        <w:adjustRightInd w:val="0"/>
        <w:jc w:val="both"/>
      </w:pPr>
      <w:r w:rsidRPr="00316720">
        <w:t xml:space="preserve">  5)</w:t>
      </w: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7798"/>
      </w:tblGrid>
      <w:tr w:rsidR="00316720" w:rsidRPr="00316720" w14:paraId="3B2C2834" w14:textId="77777777" w:rsidTr="0009489E">
        <w:trPr>
          <w:trHeight w:val="7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95485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ATTI AMMINISTRATIVI</w:t>
            </w:r>
          </w:p>
          <w:p w14:paraId="5D8C6EB2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(VALORE INF. € 5.000,00)</w:t>
            </w:r>
          </w:p>
          <w:p w14:paraId="6F7F9095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NUMERO ESTRAZIONE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A8FE1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ACE6601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OGGETTO</w:t>
            </w:r>
          </w:p>
        </w:tc>
      </w:tr>
      <w:tr w:rsidR="00316720" w:rsidRPr="00316720" w14:paraId="792EC7FC" w14:textId="77777777" w:rsidTr="0009489E">
        <w:trPr>
          <w:trHeight w:val="26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25B0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14</w:t>
            </w:r>
          </w:p>
          <w:p w14:paraId="68259FC3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16720">
              <w:rPr>
                <w:bCs/>
                <w:sz w:val="20"/>
                <w:szCs w:val="20"/>
              </w:rPr>
              <w:t>Corrispondente al n. 4</w:t>
            </w:r>
          </w:p>
          <w:p w14:paraId="066ED8FB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16720">
              <w:rPr>
                <w:bCs/>
                <w:sz w:val="20"/>
                <w:szCs w:val="20"/>
              </w:rPr>
              <w:t xml:space="preserve">Area Economico Finanziaria </w:t>
            </w:r>
          </w:p>
          <w:p w14:paraId="6586C031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Cs/>
                <w:sz w:val="20"/>
                <w:szCs w:val="20"/>
              </w:rPr>
              <w:t>del 11.02.2021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FBAD" w14:textId="77777777" w:rsidR="00316720" w:rsidRPr="00316720" w:rsidRDefault="00316720" w:rsidP="00316720">
            <w:pPr>
              <w:widowControl w:val="0"/>
              <w:autoSpaceDE w:val="0"/>
              <w:autoSpaceDN w:val="0"/>
              <w:jc w:val="both"/>
              <w:rPr>
                <w:rFonts w:eastAsia="Arial MT"/>
                <w:sz w:val="20"/>
                <w:szCs w:val="20"/>
                <w:lang w:eastAsia="en-US"/>
              </w:rPr>
            </w:pPr>
          </w:p>
          <w:p w14:paraId="64CF20EB" w14:textId="77777777" w:rsidR="00316720" w:rsidRPr="00316720" w:rsidRDefault="00316720" w:rsidP="00316720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20"/>
                <w:szCs w:val="20"/>
                <w:lang w:eastAsia="en-US"/>
              </w:rPr>
            </w:pPr>
            <w:r w:rsidRPr="00316720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t>AFFIDAMENTO IN HOUSE SERVIZIO SICUREZZA-ANTIVIRUS.</w:t>
            </w:r>
          </w:p>
        </w:tc>
      </w:tr>
      <w:tr w:rsidR="00316720" w:rsidRPr="00316720" w14:paraId="142E35B3" w14:textId="77777777" w:rsidTr="0009489E">
        <w:trPr>
          <w:trHeight w:val="26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0EFA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 xml:space="preserve"> </w:t>
            </w:r>
          </w:p>
          <w:p w14:paraId="2D3A4D2F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03</w:t>
            </w:r>
          </w:p>
          <w:p w14:paraId="30AFDF0A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720">
              <w:rPr>
                <w:bCs/>
              </w:rPr>
              <w:lastRenderedPageBreak/>
              <w:t xml:space="preserve">Corrispondente al n. 2 </w:t>
            </w:r>
          </w:p>
          <w:p w14:paraId="660C49BD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720">
              <w:rPr>
                <w:bCs/>
              </w:rPr>
              <w:t xml:space="preserve">Area Tecnica </w:t>
            </w:r>
          </w:p>
          <w:p w14:paraId="0075BFF7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Cs/>
              </w:rPr>
              <w:t>del 21.01.2021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1436" w14:textId="77777777" w:rsidR="00316720" w:rsidRPr="00316720" w:rsidRDefault="00316720" w:rsidP="00316720">
            <w:pPr>
              <w:widowControl w:val="0"/>
              <w:autoSpaceDE w:val="0"/>
              <w:autoSpaceDN w:val="0"/>
              <w:jc w:val="both"/>
              <w:rPr>
                <w:rFonts w:eastAsia="Arial MT"/>
                <w:sz w:val="20"/>
                <w:szCs w:val="20"/>
                <w:lang w:eastAsia="en-US"/>
              </w:rPr>
            </w:pPr>
          </w:p>
          <w:p w14:paraId="27DE3F46" w14:textId="77777777" w:rsidR="00316720" w:rsidRPr="00316720" w:rsidRDefault="00316720" w:rsidP="00316720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20"/>
                <w:szCs w:val="20"/>
                <w:lang w:eastAsia="en-US"/>
              </w:rPr>
            </w:pPr>
            <w:r w:rsidRPr="00316720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t xml:space="preserve">AFFIDAMENTO DIRETTO, AI SENSI DELL'ART. 36, COMMA 2 E S.M.I. DEL D.LGS. N. 50/2016 DI INTERVENTO DI SOSTITUZIONE DI PALO VIDEOSORVEGLIANZA </w:t>
            </w:r>
            <w:r w:rsidRPr="00316720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lastRenderedPageBreak/>
              <w:t>DANNEGGIATO A SEGUITO DI SINISTRO. CIG Z99304DFB6</w:t>
            </w:r>
          </w:p>
        </w:tc>
      </w:tr>
      <w:tr w:rsidR="00316720" w:rsidRPr="00316720" w14:paraId="2195FF91" w14:textId="77777777" w:rsidTr="0009489E">
        <w:trPr>
          <w:trHeight w:val="26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E2A0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lastRenderedPageBreak/>
              <w:t>19</w:t>
            </w:r>
          </w:p>
          <w:p w14:paraId="5AD902B8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720">
              <w:rPr>
                <w:bCs/>
              </w:rPr>
              <w:t xml:space="preserve">Corrispondente al n. 8 </w:t>
            </w:r>
          </w:p>
          <w:p w14:paraId="524A2A94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720">
              <w:rPr>
                <w:bCs/>
              </w:rPr>
              <w:t xml:space="preserve">Area Amministrativa </w:t>
            </w:r>
          </w:p>
          <w:p w14:paraId="02505286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Cs/>
              </w:rPr>
              <w:t>del 19.02.2021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A197" w14:textId="77777777" w:rsidR="00316720" w:rsidRPr="00316720" w:rsidRDefault="00316720" w:rsidP="00316720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20"/>
                <w:szCs w:val="20"/>
                <w:lang w:eastAsia="en-US"/>
              </w:rPr>
            </w:pPr>
            <w:r w:rsidRPr="00316720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t>Procedura Aperta per affidamento del servizio di ristorazione scolastica per i Comuni di Chieve, Cremosano, Pizzighettone e Vailate - Gara aggregata lotto unico - Durata dell'Appalto: 3 Anni e 6 mesi. - CIG: Padre 8472482154. AGGIUDICAZIONE DEFINITIVA.</w:t>
            </w:r>
          </w:p>
        </w:tc>
      </w:tr>
      <w:tr w:rsidR="00316720" w:rsidRPr="00316720" w14:paraId="2257E520" w14:textId="77777777" w:rsidTr="0009489E">
        <w:trPr>
          <w:trHeight w:val="26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22C3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6720">
              <w:rPr>
                <w:b/>
              </w:rPr>
              <w:t>29</w:t>
            </w:r>
          </w:p>
          <w:p w14:paraId="72945872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720">
              <w:rPr>
                <w:bCs/>
              </w:rPr>
              <w:t xml:space="preserve">Corrispondente al n. 6 </w:t>
            </w:r>
          </w:p>
          <w:p w14:paraId="401203CD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720">
              <w:rPr>
                <w:bCs/>
              </w:rPr>
              <w:t xml:space="preserve">Area Economico Finanziaria </w:t>
            </w:r>
          </w:p>
          <w:p w14:paraId="0E28A904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720">
              <w:rPr>
                <w:bCs/>
              </w:rPr>
              <w:t>del 10.03.2021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B440" w14:textId="77777777" w:rsidR="00316720" w:rsidRPr="00316720" w:rsidRDefault="00316720" w:rsidP="00316720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20"/>
                <w:szCs w:val="20"/>
                <w:lang w:eastAsia="en-US"/>
              </w:rPr>
            </w:pPr>
            <w:r w:rsidRPr="00316720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t>AFFIDAMENTO DIRETTO, AI SENSI DELL'ART. 36, COMMA 2, DEL D.LGS. N. 50/2016 E S.M.I., DELL'ATTIVAZIONE DI NUOVA LINEA INTERNET PRESSO LA SCUOLA PRIMARIA DI CREMOSANO. CIG Z6E30EFA5D</w:t>
            </w:r>
          </w:p>
        </w:tc>
      </w:tr>
      <w:tr w:rsidR="00316720" w:rsidRPr="00316720" w14:paraId="181E6872" w14:textId="77777777" w:rsidTr="0009489E">
        <w:trPr>
          <w:trHeight w:val="26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C95B" w14:textId="77777777" w:rsidR="00316720" w:rsidRPr="00316720" w:rsidRDefault="00316720" w:rsidP="003167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5B89" w14:textId="77777777" w:rsidR="00316720" w:rsidRPr="00316720" w:rsidRDefault="00316720" w:rsidP="00316720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3E962DC1" w14:textId="77777777" w:rsidR="00316720" w:rsidRDefault="00316720" w:rsidP="0075080E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6B65946F" w14:textId="77777777" w:rsidR="00316720" w:rsidRPr="0075080E" w:rsidRDefault="00316720" w:rsidP="0075080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3D9366D" w14:textId="22660CE6" w:rsidR="00393AE8" w:rsidRDefault="00393AE8">
      <w:pPr>
        <w:autoSpaceDE w:val="0"/>
        <w:autoSpaceDN w:val="0"/>
        <w:adjustRightInd w:val="0"/>
        <w:jc w:val="both"/>
      </w:pPr>
      <w:r>
        <w:t>Il Segretario Comunale</w:t>
      </w:r>
      <w:r w:rsidR="001A6E02">
        <w:t xml:space="preserve">, dopo attento esame, ritiene che </w:t>
      </w:r>
      <w:r w:rsidR="001A6E02">
        <w:rPr>
          <w:b/>
        </w:rPr>
        <w:t xml:space="preserve">tutti i provvedimenti estratti </w:t>
      </w:r>
      <w:r>
        <w:rPr>
          <w:b/>
        </w:rPr>
        <w:t xml:space="preserve">ed esaminati </w:t>
      </w:r>
      <w:r w:rsidR="001A6E02">
        <w:rPr>
          <w:b/>
        </w:rPr>
        <w:t>non sono affetti da alcuna irregolarità amministrativa</w:t>
      </w:r>
      <w:r w:rsidR="001A6E02">
        <w:t xml:space="preserve">.  </w:t>
      </w:r>
    </w:p>
    <w:p w14:paraId="5FEBB891" w14:textId="3E17DD8A" w:rsidR="001A6E02" w:rsidRDefault="001A6E02">
      <w:pPr>
        <w:autoSpaceDE w:val="0"/>
        <w:autoSpaceDN w:val="0"/>
        <w:adjustRightInd w:val="0"/>
        <w:jc w:val="both"/>
      </w:pPr>
      <w:r>
        <w:t xml:space="preserve">In particolare, i predetti provvedimenti </w:t>
      </w:r>
      <w:r w:rsidR="00393AE8">
        <w:t xml:space="preserve">sono stati analizzati </w:t>
      </w:r>
      <w:r>
        <w:t xml:space="preserve">alla luce dei tre vizi di legittimità amministrativa (incompetenza relativa, violazione di legge, eccesso di potere). Al riguardo, si evidenzia che, per quanto concerne l’eccesso di potere, la verifica è stata condotta, esaminando i provvedimenti in relazione a tutte le possibili figure sintomatiche del medesimo, quali ad esempio: sviamento di potere; falsità dei presupposti; </w:t>
      </w:r>
      <w:hyperlink r:id="rId7" w:tooltip="Travisamento ed erronea valutazione dei fatti" w:history="1">
        <w:r>
          <w:t>travisamento ed erronea valutazione dei fatti</w:t>
        </w:r>
      </w:hyperlink>
      <w:r>
        <w:t>; erronea valutazione dei fatti; difetto di istruttoria; illogicità della motivazione; irragionevolezza della motivazione;inosservanza di circolari; disparità di trattamento; ingiustizia manifesta; violazione del principio di proporzionalità; contraddizione tra motivi e dispositivo; contraddizione tra provvedimenti; elusione del giudicato.  Inoltre, è stata posta in essere particolare attenzione pure in relazione ad eventuali vizi procedimentali. Anche in relazione a ciò, non si è accertata alcuna sussistenza di vizio.</w:t>
      </w:r>
    </w:p>
    <w:p w14:paraId="39DB5B5F" w14:textId="77777777" w:rsidR="00BB6E7A" w:rsidRDefault="00BB6E7A">
      <w:pPr>
        <w:autoSpaceDE w:val="0"/>
        <w:autoSpaceDN w:val="0"/>
        <w:adjustRightInd w:val="0"/>
        <w:jc w:val="both"/>
      </w:pPr>
    </w:p>
    <w:p w14:paraId="2F4D2C65" w14:textId="349AC2BD" w:rsidR="001A6E02" w:rsidRDefault="001A6E02">
      <w:pPr>
        <w:autoSpaceDE w:val="0"/>
        <w:autoSpaceDN w:val="0"/>
        <w:adjustRightInd w:val="0"/>
        <w:jc w:val="both"/>
      </w:pPr>
      <w:r>
        <w:t>In aderenza al Regolamento Comunale in materia, si dispone che le presenti risultanze del controllo (verbale 1 e verbale 2) vengano trasmesse al Consiglio Comunale, tramite il suo Presidente.</w:t>
      </w:r>
    </w:p>
    <w:p w14:paraId="3EACF336" w14:textId="77777777" w:rsidR="001A6E02" w:rsidRDefault="001A6E02">
      <w:pPr>
        <w:autoSpaceDE w:val="0"/>
        <w:autoSpaceDN w:val="0"/>
        <w:adjustRightInd w:val="0"/>
        <w:jc w:val="both"/>
      </w:pPr>
    </w:p>
    <w:p w14:paraId="0BFB3444" w14:textId="77777777" w:rsidR="001A6E02" w:rsidRDefault="001A6E02">
      <w:pPr>
        <w:autoSpaceDE w:val="0"/>
        <w:autoSpaceDN w:val="0"/>
        <w:adjustRightInd w:val="0"/>
        <w:jc w:val="both"/>
      </w:pPr>
    </w:p>
    <w:p w14:paraId="3F10B96B" w14:textId="77777777" w:rsidR="001A6E02" w:rsidRDefault="001A6E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FA617DB" w14:textId="77777777" w:rsidR="001A6E02" w:rsidRDefault="001A6E02">
      <w:pPr>
        <w:autoSpaceDE w:val="0"/>
        <w:autoSpaceDN w:val="0"/>
        <w:adjustRightInd w:val="0"/>
        <w:jc w:val="both"/>
      </w:pPr>
    </w:p>
    <w:p w14:paraId="21EE3288" w14:textId="77777777" w:rsidR="001A6E02" w:rsidRDefault="001A6E02">
      <w:pPr>
        <w:autoSpaceDE w:val="0"/>
        <w:autoSpaceDN w:val="0"/>
        <w:adjustRightInd w:val="0"/>
        <w:jc w:val="both"/>
      </w:pPr>
    </w:p>
    <w:p w14:paraId="4A155C8E" w14:textId="5E2EDE26" w:rsidR="001A6E02" w:rsidRDefault="001A6E02" w:rsidP="00393AE8">
      <w:pPr>
        <w:jc w:val="right"/>
      </w:pPr>
      <w:r>
        <w:t>IL SEGRETARIO COMUNALE</w:t>
      </w:r>
    </w:p>
    <w:p w14:paraId="470D51F0" w14:textId="7F1BD390" w:rsidR="00393AE8" w:rsidRDefault="00393AE8" w:rsidP="00393AE8">
      <w:pPr>
        <w:jc w:val="right"/>
      </w:pPr>
      <w:r>
        <w:t>Alesio dr. Massimiliano</w:t>
      </w:r>
    </w:p>
    <w:p w14:paraId="69904674" w14:textId="17B81E73" w:rsidR="00393AE8" w:rsidRPr="00393AE8" w:rsidRDefault="00393AE8" w:rsidP="00393AE8">
      <w:pPr>
        <w:jc w:val="right"/>
        <w:rPr>
          <w:i/>
          <w:iCs/>
          <w:sz w:val="18"/>
          <w:szCs w:val="18"/>
        </w:rPr>
      </w:pPr>
      <w:r w:rsidRPr="00393AE8">
        <w:rPr>
          <w:i/>
          <w:iCs/>
          <w:sz w:val="18"/>
          <w:szCs w:val="18"/>
        </w:rPr>
        <w:t>sottoscrizione resa digitalmente</w:t>
      </w:r>
    </w:p>
    <w:p w14:paraId="308C8290" w14:textId="77777777" w:rsidR="001A6E02" w:rsidRDefault="001A6E02"/>
    <w:p w14:paraId="680A164F" w14:textId="302D8AB4" w:rsidR="001A6E02" w:rsidRDefault="001A6E02"/>
    <w:sectPr w:rsidR="001A6E0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28DE" w14:textId="77777777" w:rsidR="007A6DAC" w:rsidRDefault="007A6DAC">
      <w:r>
        <w:separator/>
      </w:r>
    </w:p>
  </w:endnote>
  <w:endnote w:type="continuationSeparator" w:id="0">
    <w:p w14:paraId="21737154" w14:textId="77777777" w:rsidR="007A6DAC" w:rsidRDefault="007A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3C1A" w14:textId="77777777" w:rsidR="001A6E02" w:rsidRDefault="001A6E02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7115">
      <w:rPr>
        <w:noProof/>
      </w:rPr>
      <w:t>3</w:t>
    </w:r>
    <w:r>
      <w:fldChar w:fldCharType="end"/>
    </w:r>
  </w:p>
  <w:p w14:paraId="44148285" w14:textId="77777777" w:rsidR="001A6E02" w:rsidRDefault="001A6E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F2CB" w14:textId="77777777" w:rsidR="007A6DAC" w:rsidRDefault="007A6DAC">
      <w:r>
        <w:separator/>
      </w:r>
    </w:p>
  </w:footnote>
  <w:footnote w:type="continuationSeparator" w:id="0">
    <w:p w14:paraId="61207E33" w14:textId="77777777" w:rsidR="007A6DAC" w:rsidRDefault="007A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7D08"/>
    <w:multiLevelType w:val="hybridMultilevel"/>
    <w:tmpl w:val="BB5C3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0B32"/>
    <w:multiLevelType w:val="hybridMultilevel"/>
    <w:tmpl w:val="B34C1C98"/>
    <w:lvl w:ilvl="0" w:tplc="461E4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1813"/>
    <w:multiLevelType w:val="hybridMultilevel"/>
    <w:tmpl w:val="1C183D46"/>
    <w:lvl w:ilvl="0" w:tplc="9726F62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D178F"/>
    <w:multiLevelType w:val="hybridMultilevel"/>
    <w:tmpl w:val="01404FBA"/>
    <w:lvl w:ilvl="0" w:tplc="53B82C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1A7C26"/>
    <w:multiLevelType w:val="hybridMultilevel"/>
    <w:tmpl w:val="037CF0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51253"/>
    <w:multiLevelType w:val="hybridMultilevel"/>
    <w:tmpl w:val="DD9415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91ABD"/>
    <w:multiLevelType w:val="hybridMultilevel"/>
    <w:tmpl w:val="4B902A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51416"/>
    <w:multiLevelType w:val="hybridMultilevel"/>
    <w:tmpl w:val="B6F0ADFC"/>
    <w:lvl w:ilvl="0" w:tplc="3E00DE8C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E41D5"/>
    <w:multiLevelType w:val="hybridMultilevel"/>
    <w:tmpl w:val="091A87CA"/>
    <w:lvl w:ilvl="0" w:tplc="96CCA3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D232B"/>
    <w:multiLevelType w:val="multilevel"/>
    <w:tmpl w:val="9D9A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11891"/>
    <w:multiLevelType w:val="hybridMultilevel"/>
    <w:tmpl w:val="4EDCA88A"/>
    <w:lvl w:ilvl="0" w:tplc="810E9C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04430"/>
    <w:multiLevelType w:val="hybridMultilevel"/>
    <w:tmpl w:val="27C04F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981301">
    <w:abstractNumId w:val="10"/>
  </w:num>
  <w:num w:numId="2" w16cid:durableId="1906409109">
    <w:abstractNumId w:val="7"/>
  </w:num>
  <w:num w:numId="3" w16cid:durableId="1691254589">
    <w:abstractNumId w:val="3"/>
  </w:num>
  <w:num w:numId="4" w16cid:durableId="2132555086">
    <w:abstractNumId w:val="2"/>
  </w:num>
  <w:num w:numId="5" w16cid:durableId="1063795886">
    <w:abstractNumId w:val="11"/>
  </w:num>
  <w:num w:numId="6" w16cid:durableId="454643197">
    <w:abstractNumId w:val="1"/>
  </w:num>
  <w:num w:numId="7" w16cid:durableId="750589163">
    <w:abstractNumId w:val="5"/>
  </w:num>
  <w:num w:numId="8" w16cid:durableId="1739933693">
    <w:abstractNumId w:val="0"/>
  </w:num>
  <w:num w:numId="9" w16cid:durableId="1965573649">
    <w:abstractNumId w:val="4"/>
  </w:num>
  <w:num w:numId="10" w16cid:durableId="337541151">
    <w:abstractNumId w:val="9"/>
  </w:num>
  <w:num w:numId="11" w16cid:durableId="1192720665">
    <w:abstractNumId w:val="8"/>
  </w:num>
  <w:num w:numId="12" w16cid:durableId="20725734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7154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7A"/>
    <w:rsid w:val="00052485"/>
    <w:rsid w:val="001A6E02"/>
    <w:rsid w:val="00207115"/>
    <w:rsid w:val="00316720"/>
    <w:rsid w:val="00393AE8"/>
    <w:rsid w:val="0075080E"/>
    <w:rsid w:val="0079679A"/>
    <w:rsid w:val="007A6DAC"/>
    <w:rsid w:val="00A94594"/>
    <w:rsid w:val="00AC2160"/>
    <w:rsid w:val="00AD3E9F"/>
    <w:rsid w:val="00BB6E7A"/>
    <w:rsid w:val="00C24FD8"/>
    <w:rsid w:val="00DA6142"/>
    <w:rsid w:val="00E7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F61F"/>
  <w15:chartTrackingRefBased/>
  <w15:docId w15:val="{9D910C22-B501-4903-9882-5C623256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64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4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ahoma" w:hAnsi="Tahoma"/>
      <w:b/>
      <w:color w:val="000000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pPr>
      <w:ind w:left="720"/>
      <w:contextualSpacing/>
    </w:pPr>
  </w:style>
  <w:style w:type="character" w:customStyle="1" w:styleId="Titolo6Carattere">
    <w:name w:val="Titolo 6 Carattere"/>
    <w:basedOn w:val="Carpredefinitoparagrafo"/>
    <w:rPr>
      <w:rFonts w:ascii="Tahoma" w:eastAsia="Times New Roman" w:hAnsi="Tahoma"/>
      <w:b/>
      <w:color w:val="000000"/>
      <w:sz w:val="36"/>
      <w:szCs w:val="24"/>
    </w:rPr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semiHidden/>
    <w:unhideWhenUsed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4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t.wikipedia.org/wiki/Travisamento_ed_erronea_valutazione_dei_fat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6685</CharactersWithSpaces>
  <SharedDoc>false</SharedDoc>
  <HLinks>
    <vt:vector size="6" baseType="variant">
      <vt:variant>
        <vt:i4>5505067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http://it.wikipedia.org/wiki/Travisamento_ed_erronea_valutazione_dei_fatti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cp:lastModifiedBy>massimiliano</cp:lastModifiedBy>
  <cp:revision>2</cp:revision>
  <cp:lastPrinted>2013-09-27T12:24:00Z</cp:lastPrinted>
  <dcterms:created xsi:type="dcterms:W3CDTF">2022-04-10T21:12:00Z</dcterms:created>
  <dcterms:modified xsi:type="dcterms:W3CDTF">2022-04-10T21:12:00Z</dcterms:modified>
</cp:coreProperties>
</file>