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79374" w14:textId="01FB0C18" w:rsidR="00185FE4" w:rsidRPr="00185FE4" w:rsidRDefault="00185FE4" w:rsidP="00BE795F">
      <w:pPr>
        <w:pStyle w:val="NormaleWeb"/>
        <w:spacing w:before="0" w:beforeAutospacing="0" w:after="0" w:afterAutospacing="0"/>
        <w:jc w:val="center"/>
        <w:rPr>
          <w:b/>
          <w:sz w:val="48"/>
          <w:szCs w:val="48"/>
        </w:rPr>
      </w:pPr>
      <w:r w:rsidRPr="00185FE4">
        <w:rPr>
          <w:b/>
          <w:sz w:val="48"/>
          <w:szCs w:val="48"/>
        </w:rPr>
        <w:t>COMUNE DI CREMOSANO</w:t>
      </w:r>
    </w:p>
    <w:p w14:paraId="170BB070" w14:textId="7297C65A" w:rsidR="00185FE4" w:rsidRDefault="00185FE4" w:rsidP="00BE795F">
      <w:pPr>
        <w:pStyle w:val="NormaleWeb"/>
        <w:spacing w:before="0" w:beforeAutospacing="0" w:after="0" w:afterAutospacing="0"/>
        <w:jc w:val="center"/>
        <w:rPr>
          <w:b/>
          <w:sz w:val="28"/>
        </w:rPr>
      </w:pPr>
      <w:r>
        <w:rPr>
          <w:b/>
          <w:sz w:val="28"/>
        </w:rPr>
        <w:t>PROVINCIA DI CREMONA</w:t>
      </w:r>
    </w:p>
    <w:p w14:paraId="115C4ACD" w14:textId="77777777" w:rsidR="00185FE4" w:rsidRDefault="00185FE4" w:rsidP="00600405">
      <w:pPr>
        <w:pStyle w:val="NormaleWeb"/>
        <w:spacing w:before="0" w:beforeAutospacing="0" w:after="0" w:afterAutospacing="0"/>
        <w:rPr>
          <w:b/>
          <w:sz w:val="28"/>
        </w:rPr>
      </w:pPr>
    </w:p>
    <w:p w14:paraId="542437AB" w14:textId="7E565CF9" w:rsidR="00BE795F" w:rsidRDefault="00BE795F" w:rsidP="00BE795F">
      <w:pPr>
        <w:pStyle w:val="NormaleWeb"/>
        <w:spacing w:before="0" w:beforeAutospacing="0" w:after="0" w:afterAutospacing="0"/>
        <w:jc w:val="center"/>
        <w:rPr>
          <w:b/>
          <w:sz w:val="28"/>
        </w:rPr>
      </w:pPr>
      <w:r>
        <w:rPr>
          <w:b/>
          <w:sz w:val="28"/>
        </w:rPr>
        <w:t xml:space="preserve">DECRETO SINDACALE N. </w:t>
      </w:r>
      <w:r w:rsidR="00724056">
        <w:rPr>
          <w:b/>
          <w:sz w:val="28"/>
        </w:rPr>
        <w:t>21</w:t>
      </w:r>
      <w:r>
        <w:rPr>
          <w:b/>
          <w:sz w:val="28"/>
        </w:rPr>
        <w:t xml:space="preserve"> DEL </w:t>
      </w:r>
      <w:r w:rsidR="00547DE4">
        <w:rPr>
          <w:b/>
          <w:sz w:val="28"/>
        </w:rPr>
        <w:t>08.11.2021</w:t>
      </w:r>
    </w:p>
    <w:p w14:paraId="0C78788F" w14:textId="77777777" w:rsidR="00BE795F" w:rsidRDefault="00BE795F" w:rsidP="00BE795F">
      <w:pPr>
        <w:pStyle w:val="NormaleWeb"/>
        <w:spacing w:before="0" w:beforeAutospacing="0" w:after="0" w:afterAutospacing="0"/>
        <w:jc w:val="center"/>
        <w:rPr>
          <w:b/>
          <w:sz w:val="28"/>
        </w:rPr>
      </w:pPr>
      <w:r>
        <w:rPr>
          <w:b/>
          <w:sz w:val="28"/>
        </w:rPr>
        <w:t>Nomina responsabili Uffici e Servizi</w:t>
      </w:r>
    </w:p>
    <w:p w14:paraId="54A94B4A" w14:textId="77777777" w:rsidR="00EF6918" w:rsidRDefault="00EF6918" w:rsidP="00E926DC">
      <w:pPr>
        <w:pStyle w:val="NormaleWeb"/>
        <w:spacing w:before="0" w:beforeAutospacing="0" w:after="0" w:afterAutospacing="0"/>
        <w:jc w:val="both"/>
        <w:rPr>
          <w:bCs/>
          <w:sz w:val="22"/>
          <w:szCs w:val="22"/>
        </w:rPr>
      </w:pPr>
    </w:p>
    <w:p w14:paraId="04B5CCD6" w14:textId="57EED3A8" w:rsidR="00BE795F" w:rsidRPr="00EF6918" w:rsidRDefault="00E926DC" w:rsidP="00E926DC">
      <w:pPr>
        <w:pStyle w:val="NormaleWeb"/>
        <w:spacing w:before="0" w:beforeAutospacing="0" w:after="0" w:afterAutospacing="0"/>
        <w:jc w:val="both"/>
        <w:rPr>
          <w:bCs/>
          <w:sz w:val="22"/>
          <w:szCs w:val="22"/>
        </w:rPr>
      </w:pPr>
      <w:r w:rsidRPr="00EF6918">
        <w:rPr>
          <w:bCs/>
          <w:sz w:val="22"/>
          <w:szCs w:val="22"/>
        </w:rPr>
        <w:t>Cremosano,</w:t>
      </w:r>
      <w:r w:rsidR="00547DE4">
        <w:rPr>
          <w:bCs/>
          <w:sz w:val="22"/>
          <w:szCs w:val="22"/>
        </w:rPr>
        <w:t>08.11.2021</w:t>
      </w:r>
      <w:r w:rsidRPr="00EF6918">
        <w:rPr>
          <w:bCs/>
          <w:sz w:val="22"/>
          <w:szCs w:val="22"/>
        </w:rPr>
        <w:tab/>
      </w:r>
      <w:r w:rsidRPr="00EF6918">
        <w:rPr>
          <w:bCs/>
          <w:sz w:val="22"/>
          <w:szCs w:val="22"/>
        </w:rPr>
        <w:tab/>
      </w:r>
      <w:r w:rsidRPr="00EF6918">
        <w:rPr>
          <w:bCs/>
          <w:sz w:val="22"/>
          <w:szCs w:val="22"/>
        </w:rPr>
        <w:tab/>
      </w:r>
      <w:r w:rsidRPr="00EF6918">
        <w:rPr>
          <w:bCs/>
          <w:sz w:val="22"/>
          <w:szCs w:val="22"/>
        </w:rPr>
        <w:tab/>
      </w:r>
      <w:r w:rsidRPr="00EF6918">
        <w:rPr>
          <w:bCs/>
          <w:sz w:val="22"/>
          <w:szCs w:val="22"/>
        </w:rPr>
        <w:tab/>
      </w:r>
      <w:r w:rsidR="00EF6918">
        <w:rPr>
          <w:bCs/>
          <w:sz w:val="22"/>
          <w:szCs w:val="22"/>
        </w:rPr>
        <w:tab/>
      </w:r>
      <w:r w:rsidR="00EF6918">
        <w:rPr>
          <w:bCs/>
          <w:sz w:val="22"/>
          <w:szCs w:val="22"/>
        </w:rPr>
        <w:tab/>
      </w:r>
      <w:r w:rsidRPr="00EF6918">
        <w:rPr>
          <w:bCs/>
          <w:sz w:val="22"/>
          <w:szCs w:val="22"/>
        </w:rPr>
        <w:t xml:space="preserve">Prot. </w:t>
      </w:r>
      <w:r w:rsidR="001F7EA7">
        <w:rPr>
          <w:bCs/>
          <w:sz w:val="22"/>
          <w:szCs w:val="22"/>
        </w:rPr>
        <w:t>4640</w:t>
      </w:r>
      <w:r w:rsidR="00EF6918" w:rsidRPr="00EF6918">
        <w:rPr>
          <w:bCs/>
          <w:sz w:val="22"/>
          <w:szCs w:val="22"/>
        </w:rPr>
        <w:t>/2.1</w:t>
      </w:r>
    </w:p>
    <w:p w14:paraId="4D7FDAC6" w14:textId="77777777" w:rsidR="00836CB2" w:rsidRDefault="00836CB2" w:rsidP="00836CB2">
      <w:pPr>
        <w:pStyle w:val="Titolo1"/>
        <w:rPr>
          <w:b w:val="0"/>
          <w:u w:val="single"/>
        </w:rPr>
      </w:pPr>
      <w:r>
        <w:rPr>
          <w:b w:val="0"/>
          <w:u w:val="single"/>
        </w:rPr>
        <w:t>IL SINDACO</w:t>
      </w:r>
    </w:p>
    <w:p w14:paraId="3CF8BE23" w14:textId="77777777" w:rsidR="004835B3" w:rsidRDefault="004835B3" w:rsidP="00836CB2">
      <w:pPr>
        <w:jc w:val="both"/>
        <w:rPr>
          <w:u w:val="single"/>
        </w:rPr>
      </w:pPr>
    </w:p>
    <w:p w14:paraId="2DA3273F" w14:textId="77777777" w:rsidR="007B2DC5" w:rsidRPr="00EF6918" w:rsidRDefault="003B5A48" w:rsidP="007B2DC5">
      <w:pPr>
        <w:jc w:val="both"/>
        <w:rPr>
          <w:sz w:val="22"/>
          <w:szCs w:val="22"/>
        </w:rPr>
      </w:pPr>
      <w:r w:rsidRPr="00EF6918">
        <w:rPr>
          <w:sz w:val="22"/>
          <w:szCs w:val="22"/>
          <w:u w:val="single"/>
        </w:rPr>
        <w:t xml:space="preserve">PREMESSO </w:t>
      </w:r>
      <w:r w:rsidRPr="00EF6918">
        <w:rPr>
          <w:sz w:val="22"/>
          <w:szCs w:val="22"/>
        </w:rPr>
        <w:t xml:space="preserve"> che </w:t>
      </w:r>
      <w:r w:rsidR="00F543FE" w:rsidRPr="00EF6918">
        <w:rPr>
          <w:sz w:val="22"/>
          <w:szCs w:val="22"/>
        </w:rPr>
        <w:t>l’articolo 50, comma 10 del D.Lgs 267/2000</w:t>
      </w:r>
      <w:r w:rsidR="007B2DC5" w:rsidRPr="00EF6918">
        <w:rPr>
          <w:sz w:val="22"/>
          <w:szCs w:val="22"/>
        </w:rPr>
        <w:t>, attribuisce al Sindaco il potere di nomina dei responsabili degli uffici e dei servizi</w:t>
      </w:r>
      <w:r w:rsidR="00A10E77" w:rsidRPr="00EF6918">
        <w:rPr>
          <w:sz w:val="22"/>
          <w:szCs w:val="22"/>
        </w:rPr>
        <w:t xml:space="preserve"> (tale potere è pienamente confermato dalla “Disciplina delle Posizioni Organizzative”, Art. 3, comma 1).</w:t>
      </w:r>
    </w:p>
    <w:p w14:paraId="761CDE53" w14:textId="77777777" w:rsidR="003349C6" w:rsidRPr="00EF6918" w:rsidRDefault="003349C6" w:rsidP="007B2DC5">
      <w:pPr>
        <w:jc w:val="both"/>
        <w:rPr>
          <w:sz w:val="22"/>
          <w:szCs w:val="22"/>
          <w:u w:val="single"/>
        </w:rPr>
      </w:pPr>
    </w:p>
    <w:p w14:paraId="67257041" w14:textId="1BA72400" w:rsidR="00A10E77" w:rsidRPr="00EF6918" w:rsidRDefault="007B2DC5" w:rsidP="007B2DC5">
      <w:pPr>
        <w:jc w:val="both"/>
        <w:rPr>
          <w:sz w:val="22"/>
          <w:szCs w:val="22"/>
        </w:rPr>
      </w:pPr>
      <w:r w:rsidRPr="00EF6918">
        <w:rPr>
          <w:sz w:val="22"/>
          <w:szCs w:val="22"/>
          <w:u w:val="single"/>
        </w:rPr>
        <w:t>CONSIDERATO</w:t>
      </w:r>
      <w:r w:rsidR="00A23783" w:rsidRPr="00EF6918">
        <w:rPr>
          <w:sz w:val="22"/>
          <w:szCs w:val="22"/>
          <w:u w:val="single"/>
        </w:rPr>
        <w:t xml:space="preserve"> </w:t>
      </w:r>
      <w:r w:rsidRPr="00EF6918">
        <w:rPr>
          <w:sz w:val="22"/>
          <w:szCs w:val="22"/>
        </w:rPr>
        <w:t xml:space="preserve">che l’attuale assetto organizzativo </w:t>
      </w:r>
      <w:r w:rsidR="00600405" w:rsidRPr="00EF6918">
        <w:rPr>
          <w:sz w:val="22"/>
          <w:szCs w:val="22"/>
        </w:rPr>
        <w:t>del Comune di Cremosano</w:t>
      </w:r>
      <w:r w:rsidR="00A7407B" w:rsidRPr="00EF6918">
        <w:rPr>
          <w:sz w:val="22"/>
          <w:szCs w:val="22"/>
        </w:rPr>
        <w:t xml:space="preserve"> </w:t>
      </w:r>
      <w:r w:rsidRPr="00EF6918">
        <w:rPr>
          <w:sz w:val="22"/>
          <w:szCs w:val="22"/>
        </w:rPr>
        <w:t>prevede</w:t>
      </w:r>
      <w:r w:rsidR="00A10E77" w:rsidRPr="00EF6918">
        <w:rPr>
          <w:sz w:val="22"/>
          <w:szCs w:val="22"/>
        </w:rPr>
        <w:t xml:space="preserve"> n. </w:t>
      </w:r>
      <w:r w:rsidR="00A23783" w:rsidRPr="00EF6918">
        <w:rPr>
          <w:sz w:val="22"/>
          <w:szCs w:val="22"/>
        </w:rPr>
        <w:t xml:space="preserve">3 </w:t>
      </w:r>
      <w:r w:rsidR="00A10E77" w:rsidRPr="00EF6918">
        <w:rPr>
          <w:sz w:val="22"/>
          <w:szCs w:val="22"/>
        </w:rPr>
        <w:t xml:space="preserve">Aree Organizzative, con n. </w:t>
      </w:r>
      <w:r w:rsidR="00A23783" w:rsidRPr="00EF6918">
        <w:rPr>
          <w:sz w:val="22"/>
          <w:szCs w:val="22"/>
        </w:rPr>
        <w:t>2</w:t>
      </w:r>
      <w:r w:rsidR="00185FE4" w:rsidRPr="00EF6918">
        <w:rPr>
          <w:sz w:val="22"/>
          <w:szCs w:val="22"/>
        </w:rPr>
        <w:t xml:space="preserve"> </w:t>
      </w:r>
      <w:r w:rsidR="00A10E77" w:rsidRPr="00EF6918">
        <w:rPr>
          <w:sz w:val="22"/>
          <w:szCs w:val="22"/>
        </w:rPr>
        <w:t>Posizioni Organizzative. Precisamente:</w:t>
      </w:r>
    </w:p>
    <w:p w14:paraId="22505BAF" w14:textId="33963907" w:rsidR="007B2DC5" w:rsidRPr="00EF6918" w:rsidRDefault="007B2DC5" w:rsidP="007B2DC5">
      <w:pPr>
        <w:pStyle w:val="Paragrafoelenco"/>
        <w:numPr>
          <w:ilvl w:val="0"/>
          <w:numId w:val="6"/>
        </w:numPr>
        <w:jc w:val="both"/>
        <w:rPr>
          <w:sz w:val="22"/>
          <w:szCs w:val="22"/>
        </w:rPr>
      </w:pPr>
      <w:r w:rsidRPr="00EF6918">
        <w:rPr>
          <w:sz w:val="22"/>
          <w:szCs w:val="22"/>
        </w:rPr>
        <w:t>Area Tecnica</w:t>
      </w:r>
      <w:r w:rsidR="00185FE4" w:rsidRPr="00EF6918">
        <w:rPr>
          <w:sz w:val="22"/>
          <w:szCs w:val="22"/>
        </w:rPr>
        <w:t>;</w:t>
      </w:r>
    </w:p>
    <w:p w14:paraId="08A9D7B1" w14:textId="322B9FBE" w:rsidR="007B2DC5" w:rsidRPr="00EF6918" w:rsidRDefault="007B2DC5" w:rsidP="007B2DC5">
      <w:pPr>
        <w:pStyle w:val="Paragrafoelenco"/>
        <w:numPr>
          <w:ilvl w:val="0"/>
          <w:numId w:val="6"/>
        </w:numPr>
        <w:jc w:val="both"/>
        <w:rPr>
          <w:sz w:val="22"/>
          <w:szCs w:val="22"/>
        </w:rPr>
      </w:pPr>
      <w:r w:rsidRPr="00EF6918">
        <w:rPr>
          <w:sz w:val="22"/>
          <w:szCs w:val="22"/>
        </w:rPr>
        <w:t>Area Economico Finanziaria</w:t>
      </w:r>
      <w:r w:rsidR="00185FE4" w:rsidRPr="00EF6918">
        <w:rPr>
          <w:sz w:val="22"/>
          <w:szCs w:val="22"/>
        </w:rPr>
        <w:t>;</w:t>
      </w:r>
    </w:p>
    <w:p w14:paraId="4E9C09F3" w14:textId="77777777" w:rsidR="00A23783" w:rsidRPr="00EF6918" w:rsidRDefault="00A23783" w:rsidP="00C173DA">
      <w:pPr>
        <w:ind w:left="360"/>
        <w:jc w:val="both"/>
        <w:rPr>
          <w:sz w:val="22"/>
          <w:szCs w:val="22"/>
        </w:rPr>
      </w:pPr>
    </w:p>
    <w:p w14:paraId="76C455F9" w14:textId="77777777" w:rsidR="00F543FE" w:rsidRPr="00EF6918" w:rsidRDefault="003B5A48" w:rsidP="006C0C74">
      <w:pPr>
        <w:jc w:val="both"/>
        <w:rPr>
          <w:sz w:val="22"/>
          <w:szCs w:val="22"/>
        </w:rPr>
      </w:pPr>
      <w:r w:rsidRPr="00EF6918">
        <w:rPr>
          <w:sz w:val="22"/>
          <w:szCs w:val="22"/>
          <w:u w:val="single"/>
        </w:rPr>
        <w:t>RICHIAMAT</w:t>
      </w:r>
      <w:r w:rsidR="006C0C74" w:rsidRPr="00EF6918">
        <w:rPr>
          <w:sz w:val="22"/>
          <w:szCs w:val="22"/>
          <w:u w:val="single"/>
        </w:rPr>
        <w:t>O</w:t>
      </w:r>
      <w:r w:rsidR="00836CB2" w:rsidRPr="00EF6918">
        <w:rPr>
          <w:sz w:val="22"/>
          <w:szCs w:val="22"/>
        </w:rPr>
        <w:t xml:space="preserve">  </w:t>
      </w:r>
      <w:r w:rsidRPr="00EF6918">
        <w:rPr>
          <w:sz w:val="22"/>
          <w:szCs w:val="22"/>
        </w:rPr>
        <w:t xml:space="preserve">l’articolo 17 del CCNL 21.05.2018 che prevede: </w:t>
      </w:r>
      <w:r w:rsidRPr="00EF6918">
        <w:rPr>
          <w:i/>
          <w:sz w:val="22"/>
          <w:szCs w:val="22"/>
        </w:rPr>
        <w:t>“</w:t>
      </w:r>
      <w:r w:rsidRPr="00EF6918">
        <w:rPr>
          <w:i/>
          <w:color w:val="000000"/>
          <w:sz w:val="22"/>
          <w:szCs w:val="22"/>
        </w:rPr>
        <w:t>Negli enti privi di personale con qualifica dirigenziale, i responsabili delle strutture apicali, secondo l’ordinamento organizzativo dell’ente, sono titolari delle posizioni organizzative disciplinate dall’art. 13</w:t>
      </w:r>
      <w:r w:rsidR="006C0C74" w:rsidRPr="00EF6918">
        <w:rPr>
          <w:i/>
          <w:color w:val="000000"/>
          <w:sz w:val="22"/>
          <w:szCs w:val="22"/>
        </w:rPr>
        <w:t>”</w:t>
      </w:r>
      <w:r w:rsidRPr="00EF6918">
        <w:rPr>
          <w:i/>
          <w:color w:val="000000"/>
          <w:sz w:val="22"/>
          <w:szCs w:val="22"/>
        </w:rPr>
        <w:t>.</w:t>
      </w:r>
    </w:p>
    <w:p w14:paraId="699C6663" w14:textId="77777777" w:rsidR="003349C6" w:rsidRPr="00EF6918" w:rsidRDefault="003349C6" w:rsidP="00BE795F">
      <w:pPr>
        <w:spacing w:after="20"/>
        <w:jc w:val="both"/>
        <w:rPr>
          <w:bCs/>
          <w:sz w:val="22"/>
          <w:szCs w:val="22"/>
          <w:u w:val="single"/>
        </w:rPr>
      </w:pPr>
    </w:p>
    <w:p w14:paraId="72A28A0A" w14:textId="4C8A1D8C" w:rsidR="00185FE4" w:rsidRPr="00EF6918" w:rsidRDefault="00BE795F" w:rsidP="00BE795F">
      <w:pPr>
        <w:spacing w:after="20"/>
        <w:jc w:val="both"/>
        <w:rPr>
          <w:bCs/>
          <w:sz w:val="22"/>
          <w:szCs w:val="22"/>
        </w:rPr>
      </w:pPr>
      <w:r w:rsidRPr="00EF6918">
        <w:rPr>
          <w:bCs/>
          <w:sz w:val="22"/>
          <w:szCs w:val="22"/>
          <w:u w:val="single"/>
        </w:rPr>
        <w:t>VISTA</w:t>
      </w:r>
      <w:r w:rsidRPr="00EF6918">
        <w:rPr>
          <w:bCs/>
          <w:sz w:val="22"/>
          <w:szCs w:val="22"/>
        </w:rPr>
        <w:t xml:space="preserve">  la deliberazione della Giunta Comunale n. </w:t>
      </w:r>
      <w:r w:rsidR="00185FE4" w:rsidRPr="00EF6918">
        <w:rPr>
          <w:bCs/>
          <w:sz w:val="22"/>
          <w:szCs w:val="22"/>
        </w:rPr>
        <w:t xml:space="preserve">56/2019, </w:t>
      </w:r>
      <w:r w:rsidRPr="00EF6918">
        <w:rPr>
          <w:bCs/>
          <w:sz w:val="22"/>
          <w:szCs w:val="22"/>
        </w:rPr>
        <w:t xml:space="preserve">con la quale </w:t>
      </w:r>
      <w:r w:rsidR="00185FE4" w:rsidRPr="00EF6918">
        <w:rPr>
          <w:bCs/>
          <w:sz w:val="22"/>
          <w:szCs w:val="22"/>
        </w:rPr>
        <w:t>sono stati approvati i criteri per la graduazione delle posizioni organizzative.</w:t>
      </w:r>
    </w:p>
    <w:p w14:paraId="123C40BD" w14:textId="77777777" w:rsidR="003349C6" w:rsidRPr="00EF6918" w:rsidRDefault="003349C6" w:rsidP="00A10E77">
      <w:pPr>
        <w:jc w:val="both"/>
        <w:rPr>
          <w:sz w:val="22"/>
          <w:szCs w:val="22"/>
          <w:u w:val="single"/>
        </w:rPr>
      </w:pPr>
    </w:p>
    <w:p w14:paraId="1071A686" w14:textId="2509501A" w:rsidR="00A10E77" w:rsidRPr="00EF6918" w:rsidRDefault="00A10E77" w:rsidP="00A10E77">
      <w:pPr>
        <w:jc w:val="both"/>
        <w:rPr>
          <w:i/>
          <w:color w:val="000000"/>
          <w:sz w:val="22"/>
          <w:szCs w:val="22"/>
        </w:rPr>
      </w:pPr>
      <w:r w:rsidRPr="00EF6918">
        <w:rPr>
          <w:sz w:val="22"/>
          <w:szCs w:val="22"/>
          <w:u w:val="single"/>
        </w:rPr>
        <w:t>PRECISATO</w:t>
      </w:r>
      <w:r w:rsidRPr="00EF6918">
        <w:rPr>
          <w:sz w:val="22"/>
          <w:szCs w:val="22"/>
        </w:rPr>
        <w:t xml:space="preserve"> che, p</w:t>
      </w:r>
      <w:r w:rsidRPr="00EF6918">
        <w:rPr>
          <w:color w:val="000000"/>
          <w:sz w:val="22"/>
          <w:szCs w:val="22"/>
        </w:rPr>
        <w:t>er “</w:t>
      </w:r>
      <w:r w:rsidRPr="00EF6918">
        <w:rPr>
          <w:i/>
          <w:color w:val="000000"/>
          <w:sz w:val="22"/>
          <w:szCs w:val="22"/>
        </w:rPr>
        <w:t>Posizione organizzativa</w:t>
      </w:r>
      <w:r w:rsidRPr="00EF6918">
        <w:rPr>
          <w:color w:val="000000"/>
          <w:sz w:val="22"/>
          <w:szCs w:val="22"/>
        </w:rPr>
        <w:t>” si intende il conferimento, in favore di personale dipendente delle Pubbliche amministrazioni, di particolari incarichi, per il cui assolvimento sono richieste competenze culturali e professionali. Infatti, l’Arti</w:t>
      </w:r>
      <w:r w:rsidR="00DB1870" w:rsidRPr="00EF6918">
        <w:rPr>
          <w:color w:val="000000"/>
          <w:sz w:val="22"/>
          <w:szCs w:val="22"/>
        </w:rPr>
        <w:t>colo 13 del CCNL del 21.05.2018: “</w:t>
      </w:r>
      <w:r w:rsidRPr="00EF6918">
        <w:rPr>
          <w:i/>
          <w:color w:val="000000"/>
          <w:sz w:val="22"/>
          <w:szCs w:val="22"/>
        </w:rPr>
        <w:t>1. Gli enti istituiscono posizioni di lavoro che ric</w:t>
      </w:r>
      <w:r w:rsidR="00DB1870" w:rsidRPr="00EF6918">
        <w:rPr>
          <w:i/>
          <w:color w:val="000000"/>
          <w:sz w:val="22"/>
          <w:szCs w:val="22"/>
        </w:rPr>
        <w:t xml:space="preserve">hiedono, con assunzione diretta </w:t>
      </w:r>
      <w:r w:rsidRPr="00EF6918">
        <w:rPr>
          <w:i/>
          <w:color w:val="000000"/>
          <w:sz w:val="22"/>
          <w:szCs w:val="22"/>
        </w:rPr>
        <w:t>di elevata responsabil</w:t>
      </w:r>
      <w:r w:rsidR="00DB1870" w:rsidRPr="00EF6918">
        <w:rPr>
          <w:i/>
          <w:color w:val="000000"/>
          <w:sz w:val="22"/>
          <w:szCs w:val="22"/>
        </w:rPr>
        <w:t xml:space="preserve">ità di prodotto e di risultato: </w:t>
      </w:r>
      <w:r w:rsidRPr="00EF6918">
        <w:rPr>
          <w:i/>
          <w:color w:val="000000"/>
          <w:sz w:val="22"/>
          <w:szCs w:val="22"/>
        </w:rPr>
        <w:t>a) lo svolgimento di funzioni di direzione di uni</w:t>
      </w:r>
      <w:r w:rsidR="00DB1870" w:rsidRPr="00EF6918">
        <w:rPr>
          <w:i/>
          <w:color w:val="000000"/>
          <w:sz w:val="22"/>
          <w:szCs w:val="22"/>
        </w:rPr>
        <w:t xml:space="preserve">tà organizzative di particolare </w:t>
      </w:r>
      <w:r w:rsidRPr="00EF6918">
        <w:rPr>
          <w:i/>
          <w:color w:val="000000"/>
          <w:sz w:val="22"/>
          <w:szCs w:val="22"/>
        </w:rPr>
        <w:t>complessità, caratterizzate da elevato grado di autono</w:t>
      </w:r>
      <w:r w:rsidR="00DB1870" w:rsidRPr="00EF6918">
        <w:rPr>
          <w:i/>
          <w:color w:val="000000"/>
          <w:sz w:val="22"/>
          <w:szCs w:val="22"/>
        </w:rPr>
        <w:t xml:space="preserve">mia gestionale e organizzativa; </w:t>
      </w:r>
      <w:r w:rsidRPr="00EF6918">
        <w:rPr>
          <w:i/>
          <w:color w:val="000000"/>
          <w:sz w:val="22"/>
          <w:szCs w:val="22"/>
        </w:rPr>
        <w:t>b) lo svolgimento di attività con contenuti di alta p</w:t>
      </w:r>
      <w:r w:rsidR="00DB1870" w:rsidRPr="00EF6918">
        <w:rPr>
          <w:i/>
          <w:color w:val="000000"/>
          <w:sz w:val="22"/>
          <w:szCs w:val="22"/>
        </w:rPr>
        <w:t xml:space="preserve">rofessionalità, comprese quelle </w:t>
      </w:r>
      <w:r w:rsidRPr="00EF6918">
        <w:rPr>
          <w:i/>
          <w:color w:val="000000"/>
          <w:sz w:val="22"/>
          <w:szCs w:val="22"/>
        </w:rPr>
        <w:t>comportanti anche l’iscrizione ad albi professionali,</w:t>
      </w:r>
      <w:r w:rsidR="00DB1870" w:rsidRPr="00EF6918">
        <w:rPr>
          <w:i/>
          <w:color w:val="000000"/>
          <w:sz w:val="22"/>
          <w:szCs w:val="22"/>
        </w:rPr>
        <w:t xml:space="preserve"> richiedenti elevata competenza </w:t>
      </w:r>
      <w:r w:rsidRPr="00EF6918">
        <w:rPr>
          <w:i/>
          <w:color w:val="000000"/>
          <w:sz w:val="22"/>
          <w:szCs w:val="22"/>
        </w:rPr>
        <w:t>specialistica acquisita attraverso titoli formali di li</w:t>
      </w:r>
      <w:r w:rsidR="00DB1870" w:rsidRPr="00EF6918">
        <w:rPr>
          <w:i/>
          <w:color w:val="000000"/>
          <w:sz w:val="22"/>
          <w:szCs w:val="22"/>
        </w:rPr>
        <w:t xml:space="preserve">vello universitario del sistema </w:t>
      </w:r>
      <w:r w:rsidRPr="00EF6918">
        <w:rPr>
          <w:i/>
          <w:color w:val="000000"/>
          <w:sz w:val="22"/>
          <w:szCs w:val="22"/>
        </w:rPr>
        <w:t>educativo e di istruzione oppure attraverso consol</w:t>
      </w:r>
      <w:r w:rsidR="00DB1870" w:rsidRPr="00EF6918">
        <w:rPr>
          <w:i/>
          <w:color w:val="000000"/>
          <w:sz w:val="22"/>
          <w:szCs w:val="22"/>
        </w:rPr>
        <w:t xml:space="preserve">idate e rilevanti esperienze </w:t>
      </w:r>
      <w:r w:rsidRPr="00EF6918">
        <w:rPr>
          <w:i/>
          <w:color w:val="000000"/>
          <w:sz w:val="22"/>
          <w:szCs w:val="22"/>
        </w:rPr>
        <w:t>lavorative in posizioni ad elevata qualificazione professionale o di responsabilità,</w:t>
      </w:r>
      <w:r w:rsidR="003349C6" w:rsidRPr="00EF6918">
        <w:rPr>
          <w:i/>
          <w:color w:val="000000"/>
          <w:sz w:val="22"/>
          <w:szCs w:val="22"/>
        </w:rPr>
        <w:t xml:space="preserve"> </w:t>
      </w:r>
      <w:r w:rsidRPr="00EF6918">
        <w:rPr>
          <w:i/>
          <w:color w:val="000000"/>
          <w:sz w:val="22"/>
          <w:szCs w:val="22"/>
        </w:rPr>
        <w:t>risultanti dal curriculum</w:t>
      </w:r>
      <w:r w:rsidR="00DB1870" w:rsidRPr="00EF6918">
        <w:rPr>
          <w:color w:val="000000"/>
          <w:sz w:val="22"/>
          <w:szCs w:val="22"/>
        </w:rPr>
        <w:t>”</w:t>
      </w:r>
      <w:r w:rsidRPr="00EF6918">
        <w:rPr>
          <w:color w:val="000000"/>
          <w:sz w:val="22"/>
          <w:szCs w:val="22"/>
        </w:rPr>
        <w:t>.</w:t>
      </w:r>
    </w:p>
    <w:p w14:paraId="1F9FB0A5" w14:textId="77777777" w:rsidR="003349C6" w:rsidRPr="00EF6918" w:rsidRDefault="003349C6" w:rsidP="00A10E77">
      <w:pPr>
        <w:jc w:val="both"/>
        <w:rPr>
          <w:color w:val="000000"/>
          <w:sz w:val="22"/>
          <w:szCs w:val="22"/>
        </w:rPr>
      </w:pPr>
    </w:p>
    <w:p w14:paraId="730E1E78" w14:textId="2C8C3F9E" w:rsidR="00A10E77" w:rsidRPr="00EF6918" w:rsidRDefault="00A10E77" w:rsidP="00A10E77">
      <w:pPr>
        <w:jc w:val="both"/>
        <w:rPr>
          <w:color w:val="000000"/>
          <w:sz w:val="22"/>
          <w:szCs w:val="22"/>
        </w:rPr>
      </w:pPr>
      <w:r w:rsidRPr="00EF6918">
        <w:rPr>
          <w:color w:val="000000"/>
          <w:sz w:val="22"/>
          <w:szCs w:val="22"/>
          <w:u w:val="single"/>
        </w:rPr>
        <w:t>PRECISATO</w:t>
      </w:r>
      <w:r w:rsidRPr="00EF6918">
        <w:rPr>
          <w:color w:val="000000"/>
          <w:sz w:val="22"/>
          <w:szCs w:val="22"/>
        </w:rPr>
        <w:t>, inoltre, che:</w:t>
      </w:r>
    </w:p>
    <w:p w14:paraId="7FB3DFD8" w14:textId="77777777" w:rsidR="00A10E77" w:rsidRPr="00EF6918" w:rsidRDefault="00176B5D" w:rsidP="00176B5D">
      <w:pPr>
        <w:numPr>
          <w:ilvl w:val="0"/>
          <w:numId w:val="18"/>
        </w:numPr>
        <w:jc w:val="both"/>
        <w:rPr>
          <w:color w:val="000000"/>
          <w:sz w:val="22"/>
          <w:szCs w:val="22"/>
        </w:rPr>
      </w:pPr>
      <w:r w:rsidRPr="00EF6918">
        <w:rPr>
          <w:color w:val="000000"/>
          <w:sz w:val="22"/>
          <w:szCs w:val="22"/>
        </w:rPr>
        <w:t>Il conferimento di P</w:t>
      </w:r>
      <w:r w:rsidR="00A10E77" w:rsidRPr="00EF6918">
        <w:rPr>
          <w:color w:val="000000"/>
          <w:sz w:val="22"/>
          <w:szCs w:val="22"/>
        </w:rPr>
        <w:t>osizione organizzativa è sempre a tempo determinato</w:t>
      </w:r>
      <w:r w:rsidRPr="00EF6918">
        <w:rPr>
          <w:rStyle w:val="Rimandonotaapidipagina"/>
          <w:color w:val="000000"/>
          <w:sz w:val="22"/>
          <w:szCs w:val="22"/>
        </w:rPr>
        <w:footnoteReference w:id="1"/>
      </w:r>
      <w:r w:rsidR="00A10E77" w:rsidRPr="00EF6918">
        <w:rPr>
          <w:color w:val="000000"/>
          <w:sz w:val="22"/>
          <w:szCs w:val="22"/>
        </w:rPr>
        <w:t>, revocabile, retribuito e concesso per lo svolgimento di compiti e funzioni tipizzate.</w:t>
      </w:r>
    </w:p>
    <w:p w14:paraId="329F6438" w14:textId="77777777" w:rsidR="00A10E77" w:rsidRPr="00EF6918" w:rsidRDefault="00A10E77" w:rsidP="00176B5D">
      <w:pPr>
        <w:numPr>
          <w:ilvl w:val="0"/>
          <w:numId w:val="18"/>
        </w:numPr>
        <w:jc w:val="both"/>
        <w:rPr>
          <w:color w:val="000000"/>
          <w:sz w:val="22"/>
          <w:szCs w:val="22"/>
        </w:rPr>
      </w:pPr>
      <w:r w:rsidRPr="00EF6918">
        <w:rPr>
          <w:sz w:val="22"/>
          <w:szCs w:val="22"/>
        </w:rPr>
        <w:t>L’atto di conferimento di posizione organizzativa ha natura privatistica e può essere catalogato tra le “determinazioni per l’organizzazione degli uffici e le misure, inerenti alla gestione dei rapporti di lavoro”. Secondo la giurisprudenza (</w:t>
      </w:r>
      <w:hyperlink r:id="rId8" w:history="1">
        <w:r w:rsidRPr="00EF6918">
          <w:rPr>
            <w:sz w:val="22"/>
            <w:szCs w:val="22"/>
          </w:rPr>
          <w:t>Cassazione civile , SS.UU., 18 giugno 2008, n. 16.540</w:t>
        </w:r>
      </w:hyperlink>
      <w:r w:rsidRPr="00EF6918">
        <w:rPr>
          <w:sz w:val="22"/>
          <w:szCs w:val="22"/>
        </w:rPr>
        <w:t>), infatti, “</w:t>
      </w:r>
      <w:r w:rsidRPr="00EF6918">
        <w:rPr>
          <w:i/>
          <w:color w:val="000000"/>
          <w:sz w:val="22"/>
          <w:szCs w:val="22"/>
        </w:rPr>
        <w:t>i</w:t>
      </w:r>
      <w:r w:rsidRPr="00EF6918">
        <w:rPr>
          <w:i/>
          <w:sz w:val="22"/>
          <w:szCs w:val="22"/>
        </w:rPr>
        <w:t xml:space="preserve">l </w:t>
      </w:r>
      <w:bookmarkStart w:id="0" w:name="BW2"/>
      <w:bookmarkEnd w:id="0"/>
      <w:r w:rsidRPr="00EF6918">
        <w:rPr>
          <w:i/>
          <w:sz w:val="22"/>
          <w:szCs w:val="22"/>
        </w:rPr>
        <w:t>conferimento delle posizioni organizzative al personale non dirigente delle Pubbliche amministrazioni esula dall'ambito degli atti amministrativi autoritativi e si iscrive nella categoria degli atti negoziali, assunti dall'Amministrazione con la capacità ed i poteri del privato datore di lavoro, a norma dell'articolo 5, II° comma del D.Lgs n. 165/2001; pertanto, nell'applicazione della disposizione contrattuale, l'attività dell'Amministrazione non si configura come esercizio di un potere di organizzazione, ma come adempimento di un obbligo di ricognizione e di individuazione degli aventi diritto, con conseguente devoluzione alla giurisdizione del giudice ordinario delle relative controversie, non ostandovi l'esistenza di atti amministrativi presupposti</w:t>
      </w:r>
      <w:r w:rsidRPr="00EF6918">
        <w:rPr>
          <w:sz w:val="22"/>
          <w:szCs w:val="22"/>
        </w:rPr>
        <w:t>”.</w:t>
      </w:r>
    </w:p>
    <w:p w14:paraId="27D490D6" w14:textId="4D85C98C" w:rsidR="00A10E77" w:rsidRPr="00EF6918" w:rsidRDefault="00A10E77" w:rsidP="00176B5D">
      <w:pPr>
        <w:numPr>
          <w:ilvl w:val="0"/>
          <w:numId w:val="18"/>
        </w:numPr>
        <w:jc w:val="both"/>
        <w:rPr>
          <w:color w:val="000000"/>
          <w:sz w:val="22"/>
          <w:szCs w:val="22"/>
        </w:rPr>
      </w:pPr>
      <w:r w:rsidRPr="00EF6918">
        <w:rPr>
          <w:sz w:val="22"/>
          <w:szCs w:val="22"/>
        </w:rPr>
        <w:t xml:space="preserve">La posizione organizzativa non determina un mutamento di profilo professionale, né un mutamento di area, ma comporta soltanto un mutamento di funzioni, le quali cessano al cessare dell'incarico. Si tratta, in definitiva, di una funzione </w:t>
      </w:r>
      <w:r w:rsidRPr="00EF6918">
        <w:rPr>
          <w:i/>
          <w:sz w:val="22"/>
          <w:szCs w:val="22"/>
        </w:rPr>
        <w:t>ad tempus</w:t>
      </w:r>
      <w:r w:rsidRPr="00EF6918">
        <w:rPr>
          <w:sz w:val="22"/>
          <w:szCs w:val="22"/>
        </w:rPr>
        <w:t xml:space="preserve"> di alta responsabilità la cui definizione è demandata dalla legge alla contrattazione collettiva (</w:t>
      </w:r>
      <w:hyperlink r:id="rId9" w:history="1">
        <w:r w:rsidRPr="00EF6918">
          <w:rPr>
            <w:color w:val="000000"/>
            <w:sz w:val="22"/>
            <w:szCs w:val="22"/>
          </w:rPr>
          <w:t>Cassazione civile , SS.UU., 18 giugno 2008, n. 16.540</w:t>
        </w:r>
      </w:hyperlink>
      <w:r w:rsidRPr="00EF6918">
        <w:rPr>
          <w:color w:val="000000"/>
          <w:sz w:val="22"/>
          <w:szCs w:val="22"/>
        </w:rPr>
        <w:t>).</w:t>
      </w:r>
    </w:p>
    <w:p w14:paraId="2091EE61" w14:textId="1972D602" w:rsidR="00185FE4" w:rsidRPr="00EF6918" w:rsidRDefault="00185FE4" w:rsidP="00185FE4">
      <w:pPr>
        <w:jc w:val="both"/>
        <w:rPr>
          <w:color w:val="000000"/>
          <w:sz w:val="22"/>
          <w:szCs w:val="22"/>
        </w:rPr>
      </w:pPr>
    </w:p>
    <w:p w14:paraId="6588CB3D" w14:textId="7152BE59" w:rsidR="00185FE4" w:rsidRPr="00EF6918" w:rsidRDefault="00185FE4" w:rsidP="00185FE4">
      <w:pPr>
        <w:jc w:val="both"/>
        <w:rPr>
          <w:color w:val="000000"/>
          <w:sz w:val="22"/>
          <w:szCs w:val="22"/>
        </w:rPr>
      </w:pPr>
      <w:r w:rsidRPr="00EF6918">
        <w:rPr>
          <w:color w:val="000000"/>
          <w:sz w:val="22"/>
          <w:szCs w:val="22"/>
          <w:u w:val="single"/>
        </w:rPr>
        <w:t>RILEVATO</w:t>
      </w:r>
      <w:r w:rsidRPr="00EF6918">
        <w:rPr>
          <w:color w:val="000000"/>
          <w:sz w:val="22"/>
          <w:szCs w:val="22"/>
        </w:rPr>
        <w:t xml:space="preserve"> che:</w:t>
      </w:r>
    </w:p>
    <w:p w14:paraId="0DBD180A" w14:textId="75ACC375" w:rsidR="00185FE4" w:rsidRDefault="00185FE4" w:rsidP="00185FE4">
      <w:pPr>
        <w:pStyle w:val="Paragrafoelenco"/>
        <w:numPr>
          <w:ilvl w:val="0"/>
          <w:numId w:val="22"/>
        </w:numPr>
        <w:jc w:val="both"/>
        <w:rPr>
          <w:color w:val="000000"/>
          <w:sz w:val="22"/>
          <w:szCs w:val="22"/>
        </w:rPr>
      </w:pPr>
      <w:r w:rsidRPr="00EF6918">
        <w:rPr>
          <w:color w:val="000000"/>
          <w:sz w:val="22"/>
          <w:szCs w:val="22"/>
        </w:rPr>
        <w:t>Con decreto sindacale n. 3/2021, del 19 gennaio 2021, sono state attribuite le funzio</w:t>
      </w:r>
      <w:r w:rsidR="00E71AB4" w:rsidRPr="00EF6918">
        <w:rPr>
          <w:color w:val="000000"/>
          <w:sz w:val="22"/>
          <w:szCs w:val="22"/>
        </w:rPr>
        <w:t>ni</w:t>
      </w:r>
      <w:r w:rsidRPr="00EF6918">
        <w:rPr>
          <w:color w:val="000000"/>
          <w:sz w:val="22"/>
          <w:szCs w:val="22"/>
        </w:rPr>
        <w:t xml:space="preserve"> di Responsabile Area Finanziaria, con connessa titolarità di posizione organizzativa, in favore di </w:t>
      </w:r>
      <w:r w:rsidR="00E71AB4" w:rsidRPr="00EF6918">
        <w:rPr>
          <w:color w:val="000000"/>
          <w:sz w:val="22"/>
          <w:szCs w:val="22"/>
        </w:rPr>
        <w:t>Bianchessi Giuseppina (Istruttore Direttivo, cat. D/4).</w:t>
      </w:r>
      <w:r w:rsidR="00F424BC" w:rsidRPr="00EF6918">
        <w:rPr>
          <w:color w:val="000000"/>
          <w:sz w:val="22"/>
          <w:szCs w:val="22"/>
        </w:rPr>
        <w:t xml:space="preserve"> Periodo: 20 gennaio – 31 maggio 2021.</w:t>
      </w:r>
    </w:p>
    <w:p w14:paraId="78ABE82E" w14:textId="728F75DC" w:rsidR="00724056" w:rsidRDefault="00724056" w:rsidP="00724056">
      <w:pPr>
        <w:pStyle w:val="Paragrafoelenco"/>
        <w:numPr>
          <w:ilvl w:val="0"/>
          <w:numId w:val="22"/>
        </w:numPr>
        <w:jc w:val="both"/>
        <w:rPr>
          <w:color w:val="000000"/>
          <w:sz w:val="22"/>
          <w:szCs w:val="22"/>
        </w:rPr>
      </w:pPr>
      <w:r w:rsidRPr="00EF6918">
        <w:rPr>
          <w:color w:val="000000"/>
          <w:sz w:val="22"/>
          <w:szCs w:val="22"/>
        </w:rPr>
        <w:t xml:space="preserve">Con decreto sindacale n. </w:t>
      </w:r>
      <w:r>
        <w:rPr>
          <w:color w:val="000000"/>
          <w:sz w:val="22"/>
          <w:szCs w:val="22"/>
        </w:rPr>
        <w:t>14</w:t>
      </w:r>
      <w:r w:rsidRPr="00EF6918">
        <w:rPr>
          <w:color w:val="000000"/>
          <w:sz w:val="22"/>
          <w:szCs w:val="22"/>
        </w:rPr>
        <w:t xml:space="preserve">/2021, del </w:t>
      </w:r>
      <w:r>
        <w:rPr>
          <w:color w:val="000000"/>
          <w:sz w:val="22"/>
          <w:szCs w:val="22"/>
        </w:rPr>
        <w:t>01 giugno 2021</w:t>
      </w:r>
      <w:r w:rsidRPr="00EF6918">
        <w:rPr>
          <w:color w:val="000000"/>
          <w:sz w:val="22"/>
          <w:szCs w:val="22"/>
        </w:rPr>
        <w:t xml:space="preserve">, sono state attribuite le funzioni di Responsabile Area Finanziaria, con connessa titolarità di posizione organizzativa, in favore di Bianchessi Giuseppina (Istruttore Direttivo, cat. D/4). Periodo: </w:t>
      </w:r>
      <w:r>
        <w:rPr>
          <w:color w:val="000000"/>
          <w:sz w:val="22"/>
          <w:szCs w:val="22"/>
        </w:rPr>
        <w:t xml:space="preserve">01 giugno 2021 – 31 ottobre </w:t>
      </w:r>
      <w:r w:rsidRPr="00EF6918">
        <w:rPr>
          <w:color w:val="000000"/>
          <w:sz w:val="22"/>
          <w:szCs w:val="22"/>
        </w:rPr>
        <w:t>2021.</w:t>
      </w:r>
    </w:p>
    <w:p w14:paraId="48AD5F70" w14:textId="4B821B03" w:rsidR="00E71AB4" w:rsidRPr="00EF6918" w:rsidRDefault="00E71AB4" w:rsidP="00185FE4">
      <w:pPr>
        <w:pStyle w:val="Paragrafoelenco"/>
        <w:numPr>
          <w:ilvl w:val="0"/>
          <w:numId w:val="22"/>
        </w:numPr>
        <w:jc w:val="both"/>
        <w:rPr>
          <w:color w:val="000000"/>
          <w:sz w:val="22"/>
          <w:szCs w:val="22"/>
        </w:rPr>
      </w:pPr>
      <w:r w:rsidRPr="00EF6918">
        <w:rPr>
          <w:color w:val="000000"/>
          <w:sz w:val="22"/>
          <w:szCs w:val="22"/>
        </w:rPr>
        <w:t>Con il medesimo decreto, è stata attribuita la retribuzione di posizione nella misura di € 8.850,00, comprensiva di tredicesima e proporzionata alle effettive ore di servizio.</w:t>
      </w:r>
    </w:p>
    <w:p w14:paraId="59531CC0" w14:textId="26E1804D" w:rsidR="002C20CF" w:rsidRPr="00EF6918" w:rsidRDefault="002C20CF" w:rsidP="00185FE4">
      <w:pPr>
        <w:pStyle w:val="Paragrafoelenco"/>
        <w:numPr>
          <w:ilvl w:val="0"/>
          <w:numId w:val="22"/>
        </w:numPr>
        <w:jc w:val="both"/>
        <w:rPr>
          <w:color w:val="000000"/>
          <w:sz w:val="22"/>
          <w:szCs w:val="22"/>
        </w:rPr>
      </w:pPr>
      <w:r w:rsidRPr="00EF6918">
        <w:rPr>
          <w:color w:val="000000"/>
          <w:sz w:val="22"/>
          <w:szCs w:val="22"/>
        </w:rPr>
        <w:t>Con deliberazione GC n. 88/2020, è stato disposto il trasferimento della dipendente Bianchessi Giuseppina in favore del Comune di Merlino, a far data dal 1° giugno 2021.</w:t>
      </w:r>
    </w:p>
    <w:p w14:paraId="634640AD" w14:textId="29377D34" w:rsidR="00185FE4" w:rsidRPr="00EF6918" w:rsidRDefault="002C20CF" w:rsidP="00185FE4">
      <w:pPr>
        <w:pStyle w:val="Paragrafoelenco"/>
        <w:numPr>
          <w:ilvl w:val="0"/>
          <w:numId w:val="22"/>
        </w:numPr>
        <w:jc w:val="both"/>
        <w:rPr>
          <w:color w:val="000000"/>
          <w:sz w:val="22"/>
          <w:szCs w:val="22"/>
        </w:rPr>
      </w:pPr>
      <w:r w:rsidRPr="00EF6918">
        <w:rPr>
          <w:color w:val="000000"/>
          <w:sz w:val="22"/>
          <w:szCs w:val="22"/>
        </w:rPr>
        <w:t xml:space="preserve">E’ stato approvato, con il Comune di Merlino, un accordo per lo svolgimento di prestazioni lavorative in regime di scavalco di eccedenza, ai sensi dell’articolo 1, comma 557 della legge n. 311/2004. In base a tale accordo, a far data dal 1° giugno 2021, </w:t>
      </w:r>
      <w:r w:rsidR="00427115">
        <w:rPr>
          <w:color w:val="000000"/>
          <w:sz w:val="22"/>
          <w:szCs w:val="22"/>
        </w:rPr>
        <w:t xml:space="preserve">con proroga al 31.12.2022, </w:t>
      </w:r>
      <w:r w:rsidRPr="00EF6918">
        <w:rPr>
          <w:color w:val="000000"/>
          <w:sz w:val="22"/>
          <w:szCs w:val="22"/>
        </w:rPr>
        <w:t>la signora Bianchessi effettuerà n. 10 ore settimanali, al di fuori del normale orario di lavoro espletato presso il Comune di Merlino</w:t>
      </w:r>
      <w:r w:rsidR="00F424BC" w:rsidRPr="00EF6918">
        <w:rPr>
          <w:color w:val="000000"/>
          <w:sz w:val="22"/>
          <w:szCs w:val="22"/>
        </w:rPr>
        <w:t xml:space="preserve"> (periodo: </w:t>
      </w:r>
      <w:r w:rsidR="007A79CF">
        <w:rPr>
          <w:color w:val="000000"/>
          <w:sz w:val="22"/>
          <w:szCs w:val="22"/>
        </w:rPr>
        <w:t xml:space="preserve">01 novembre </w:t>
      </w:r>
      <w:r w:rsidR="00F424BC" w:rsidRPr="00EF6918">
        <w:rPr>
          <w:color w:val="000000"/>
          <w:sz w:val="22"/>
          <w:szCs w:val="22"/>
        </w:rPr>
        <w:t xml:space="preserve">2021 – 31 </w:t>
      </w:r>
      <w:r w:rsidR="007A79CF">
        <w:rPr>
          <w:color w:val="000000"/>
          <w:sz w:val="22"/>
          <w:szCs w:val="22"/>
        </w:rPr>
        <w:t xml:space="preserve">dicembre </w:t>
      </w:r>
      <w:r w:rsidR="00F424BC" w:rsidRPr="00EF6918">
        <w:rPr>
          <w:color w:val="000000"/>
          <w:sz w:val="22"/>
          <w:szCs w:val="22"/>
        </w:rPr>
        <w:t>202</w:t>
      </w:r>
      <w:r w:rsidR="007A79CF">
        <w:rPr>
          <w:color w:val="000000"/>
          <w:sz w:val="22"/>
          <w:szCs w:val="22"/>
        </w:rPr>
        <w:t>2</w:t>
      </w:r>
      <w:r w:rsidR="00F424BC" w:rsidRPr="00EF6918">
        <w:rPr>
          <w:color w:val="000000"/>
          <w:sz w:val="22"/>
          <w:szCs w:val="22"/>
        </w:rPr>
        <w:t>).</w:t>
      </w:r>
    </w:p>
    <w:p w14:paraId="5C940505" w14:textId="5FA16D38" w:rsidR="002C20CF" w:rsidRPr="00EF6918" w:rsidRDefault="002C20CF" w:rsidP="00185FE4">
      <w:pPr>
        <w:pStyle w:val="Paragrafoelenco"/>
        <w:numPr>
          <w:ilvl w:val="0"/>
          <w:numId w:val="22"/>
        </w:numPr>
        <w:jc w:val="both"/>
        <w:rPr>
          <w:color w:val="000000"/>
          <w:sz w:val="22"/>
          <w:szCs w:val="22"/>
        </w:rPr>
      </w:pPr>
      <w:r w:rsidRPr="00EF6918">
        <w:rPr>
          <w:color w:val="000000"/>
          <w:sz w:val="22"/>
          <w:szCs w:val="22"/>
        </w:rPr>
        <w:t xml:space="preserve">La dipendente Bianchessi ha manifestato disponibilità ad esercitare le funzioni di Responsabile Area Finanziaria, </w:t>
      </w:r>
      <w:r w:rsidR="00364BCF" w:rsidRPr="00EF6918">
        <w:rPr>
          <w:color w:val="000000"/>
          <w:sz w:val="22"/>
          <w:szCs w:val="22"/>
        </w:rPr>
        <w:t xml:space="preserve">comprendenti i settori BILANCIO – TRIBUTI – PERSONALE, </w:t>
      </w:r>
      <w:r w:rsidRPr="00EF6918">
        <w:rPr>
          <w:color w:val="000000"/>
          <w:sz w:val="22"/>
          <w:szCs w:val="22"/>
        </w:rPr>
        <w:t>con connessa titolarità di posizione organizzativa.</w:t>
      </w:r>
    </w:p>
    <w:p w14:paraId="26EAFCBA" w14:textId="76F83AD1" w:rsidR="002C20CF" w:rsidRPr="00EF6918" w:rsidRDefault="00F424BC" w:rsidP="00185FE4">
      <w:pPr>
        <w:pStyle w:val="Paragrafoelenco"/>
        <w:numPr>
          <w:ilvl w:val="0"/>
          <w:numId w:val="22"/>
        </w:numPr>
        <w:jc w:val="both"/>
        <w:rPr>
          <w:color w:val="000000"/>
          <w:sz w:val="22"/>
          <w:szCs w:val="22"/>
        </w:rPr>
      </w:pPr>
      <w:r w:rsidRPr="00EF6918">
        <w:rPr>
          <w:color w:val="000000"/>
          <w:sz w:val="22"/>
          <w:szCs w:val="22"/>
        </w:rPr>
        <w:t xml:space="preserve">Conseguentemente, a far data dal </w:t>
      </w:r>
      <w:r w:rsidR="00894C1A">
        <w:rPr>
          <w:color w:val="000000"/>
          <w:sz w:val="22"/>
          <w:szCs w:val="22"/>
        </w:rPr>
        <w:t>01 NOVEMBRE</w:t>
      </w:r>
      <w:r w:rsidRPr="00EF6918">
        <w:rPr>
          <w:color w:val="000000"/>
          <w:sz w:val="22"/>
          <w:szCs w:val="22"/>
        </w:rPr>
        <w:t xml:space="preserve"> 2021, venuto in scadenza il precedente decreto, occorre emanare un nuovo decreto sindacale di attribuzione di poteri.</w:t>
      </w:r>
    </w:p>
    <w:p w14:paraId="779B2938" w14:textId="7517EBF7" w:rsidR="00F424BC" w:rsidRPr="00EF6918" w:rsidRDefault="00F424BC" w:rsidP="00185FE4">
      <w:pPr>
        <w:pStyle w:val="Paragrafoelenco"/>
        <w:numPr>
          <w:ilvl w:val="0"/>
          <w:numId w:val="22"/>
        </w:numPr>
        <w:jc w:val="both"/>
        <w:rPr>
          <w:color w:val="000000"/>
          <w:sz w:val="22"/>
          <w:szCs w:val="22"/>
        </w:rPr>
      </w:pPr>
      <w:r w:rsidRPr="00EF6918">
        <w:rPr>
          <w:color w:val="000000"/>
          <w:sz w:val="22"/>
          <w:szCs w:val="22"/>
        </w:rPr>
        <w:t xml:space="preserve">Siffatto decreto deve anche riproporzionare il precedente valore della retribuzione di posizione (€ 8.850,00, calibrato su n. 36 ore settimanali) al numero di ore </w:t>
      </w:r>
      <w:r w:rsidR="00600405" w:rsidRPr="00EF6918">
        <w:rPr>
          <w:color w:val="000000"/>
          <w:sz w:val="22"/>
          <w:szCs w:val="22"/>
        </w:rPr>
        <w:t xml:space="preserve">di lavoro </w:t>
      </w:r>
      <w:r w:rsidRPr="00EF6918">
        <w:rPr>
          <w:color w:val="000000"/>
          <w:sz w:val="22"/>
          <w:szCs w:val="22"/>
        </w:rPr>
        <w:t>da effettuare, pari a 10.</w:t>
      </w:r>
    </w:p>
    <w:p w14:paraId="3C439A11" w14:textId="02A5EBA8" w:rsidR="00F424BC" w:rsidRPr="00EF6918" w:rsidRDefault="00F424BC" w:rsidP="00072ADA">
      <w:pPr>
        <w:pStyle w:val="Paragrafoelenco"/>
        <w:numPr>
          <w:ilvl w:val="0"/>
          <w:numId w:val="22"/>
        </w:numPr>
        <w:jc w:val="both"/>
        <w:rPr>
          <w:color w:val="000000"/>
          <w:sz w:val="22"/>
          <w:szCs w:val="22"/>
        </w:rPr>
      </w:pPr>
      <w:r w:rsidRPr="00EF6918">
        <w:rPr>
          <w:color w:val="000000"/>
          <w:sz w:val="22"/>
          <w:szCs w:val="22"/>
        </w:rPr>
        <w:t xml:space="preserve">Il calcolo di riproporzione ha dato il seguente esito: € </w:t>
      </w:r>
      <w:r w:rsidRPr="00EF6918">
        <w:rPr>
          <w:sz w:val="22"/>
          <w:szCs w:val="22"/>
        </w:rPr>
        <w:t xml:space="preserve">2.458,33.  </w:t>
      </w:r>
    </w:p>
    <w:p w14:paraId="7BAB5EF9" w14:textId="77777777" w:rsidR="00F424BC" w:rsidRPr="00EF6918" w:rsidRDefault="00F424BC" w:rsidP="00185FE4">
      <w:pPr>
        <w:jc w:val="both"/>
        <w:rPr>
          <w:color w:val="000000"/>
          <w:sz w:val="22"/>
          <w:szCs w:val="22"/>
        </w:rPr>
      </w:pPr>
    </w:p>
    <w:p w14:paraId="783CA4F3" w14:textId="4181DD2E" w:rsidR="00F424BC" w:rsidRPr="00EF6918" w:rsidRDefault="00F424BC" w:rsidP="00F424BC">
      <w:pPr>
        <w:spacing w:after="20"/>
        <w:jc w:val="both"/>
        <w:rPr>
          <w:sz w:val="22"/>
          <w:szCs w:val="22"/>
        </w:rPr>
      </w:pPr>
      <w:r w:rsidRPr="00EF6918">
        <w:rPr>
          <w:bCs/>
          <w:sz w:val="22"/>
          <w:szCs w:val="22"/>
          <w:u w:val="single"/>
        </w:rPr>
        <w:t>RICORDATO</w:t>
      </w:r>
      <w:r w:rsidR="006C0C74" w:rsidRPr="00EF6918">
        <w:rPr>
          <w:bCs/>
          <w:sz w:val="22"/>
          <w:szCs w:val="22"/>
        </w:rPr>
        <w:t xml:space="preserve"> che, ai sensi dell’art. 15 del </w:t>
      </w:r>
      <w:r w:rsidR="006C0C74" w:rsidRPr="00EF6918">
        <w:rPr>
          <w:sz w:val="22"/>
          <w:szCs w:val="22"/>
        </w:rPr>
        <w:t>CCNL 21 maggio 2018 il trattamento economico accessorio del personale della categoria D titolare delle posizioni organizzative</w:t>
      </w:r>
      <w:r w:rsidR="00176B5D" w:rsidRPr="00EF6918">
        <w:rPr>
          <w:sz w:val="22"/>
          <w:szCs w:val="22"/>
        </w:rPr>
        <w:t>,</w:t>
      </w:r>
      <w:r w:rsidR="006C0C74" w:rsidRPr="00EF6918">
        <w:rPr>
          <w:sz w:val="22"/>
          <w:szCs w:val="22"/>
        </w:rPr>
        <w:t xml:space="preserve"> è composto dalla retribuzione di posizione e dalla retribuzione di risultato. Tale trattamento assorbe tutte le competenze accessorie e le indennità previste dal contratto collettivo nazionale, fatte salve le eccezioni previste dall’articolo 18 del CCNL. </w:t>
      </w:r>
      <w:r w:rsidR="00176B5D" w:rsidRPr="00EF6918">
        <w:rPr>
          <w:sz w:val="22"/>
          <w:szCs w:val="22"/>
        </w:rPr>
        <w:t xml:space="preserve"> </w:t>
      </w:r>
      <w:r w:rsidR="006C0C74" w:rsidRPr="00EF6918">
        <w:rPr>
          <w:sz w:val="22"/>
          <w:szCs w:val="22"/>
        </w:rPr>
        <w:t>L'importo della retribuzione di posizione varia</w:t>
      </w:r>
      <w:r w:rsidR="00176B5D" w:rsidRPr="00EF6918">
        <w:rPr>
          <w:rStyle w:val="Rimandonotaapidipagina"/>
          <w:sz w:val="22"/>
          <w:szCs w:val="22"/>
        </w:rPr>
        <w:footnoteReference w:id="2"/>
      </w:r>
      <w:r w:rsidR="006C0C74" w:rsidRPr="00EF6918">
        <w:rPr>
          <w:sz w:val="22"/>
          <w:szCs w:val="22"/>
        </w:rPr>
        <w:t xml:space="preserve"> da un minimo di Euro 5.000 ad un massimo di Euro 16.000 annui lordi per tredici mensilità, sulla base della graduazione di ciascuna posizione organizzativa, secondo la disciplina di cui all’articolo 5, comma 3, </w:t>
      </w:r>
      <w:r w:rsidR="006C0C74" w:rsidRPr="00EF6918">
        <w:rPr>
          <w:color w:val="000000"/>
          <w:sz w:val="22"/>
          <w:szCs w:val="22"/>
        </w:rPr>
        <w:t>della “</w:t>
      </w:r>
      <w:r w:rsidR="006C0C74" w:rsidRPr="00EF6918">
        <w:rPr>
          <w:i/>
          <w:color w:val="000000"/>
          <w:sz w:val="22"/>
          <w:szCs w:val="22"/>
        </w:rPr>
        <w:t>Disciplina delle Posizioni Organizzative</w:t>
      </w:r>
      <w:r w:rsidR="006C0C74" w:rsidRPr="00EF6918">
        <w:rPr>
          <w:color w:val="000000"/>
          <w:sz w:val="22"/>
          <w:szCs w:val="22"/>
        </w:rPr>
        <w:t>”.</w:t>
      </w:r>
      <w:r w:rsidR="00176B5D" w:rsidRPr="00EF6918">
        <w:rPr>
          <w:sz w:val="22"/>
          <w:szCs w:val="22"/>
        </w:rPr>
        <w:t xml:space="preserve"> </w:t>
      </w:r>
    </w:p>
    <w:p w14:paraId="1A888234" w14:textId="77777777" w:rsidR="003349C6" w:rsidRPr="00EF6918" w:rsidRDefault="003349C6" w:rsidP="00836CB2">
      <w:pPr>
        <w:jc w:val="both"/>
        <w:rPr>
          <w:sz w:val="22"/>
          <w:szCs w:val="22"/>
          <w:u w:val="single"/>
        </w:rPr>
      </w:pPr>
    </w:p>
    <w:p w14:paraId="2CDAD548" w14:textId="2E0F1184" w:rsidR="00836CB2" w:rsidRPr="00EF6918" w:rsidRDefault="00836CB2" w:rsidP="00836CB2">
      <w:pPr>
        <w:jc w:val="both"/>
        <w:rPr>
          <w:sz w:val="22"/>
          <w:szCs w:val="22"/>
        </w:rPr>
      </w:pPr>
      <w:r w:rsidRPr="00EF6918">
        <w:rPr>
          <w:sz w:val="22"/>
          <w:szCs w:val="22"/>
          <w:u w:val="single"/>
        </w:rPr>
        <w:t>VISTI</w:t>
      </w:r>
      <w:r w:rsidRPr="00EF6918">
        <w:rPr>
          <w:sz w:val="22"/>
          <w:szCs w:val="22"/>
        </w:rPr>
        <w:t xml:space="preserve"> gli articoli 13, 14,15, 17 del CCNL 21 maggio 2018 (Relativo al comparto funzioni locali, triennio 2016-2018), che disciplinano gli incarichi per le posizioni organizzative.</w:t>
      </w:r>
    </w:p>
    <w:p w14:paraId="199666BC" w14:textId="77777777" w:rsidR="003349C6" w:rsidRPr="00EF6918" w:rsidRDefault="003349C6" w:rsidP="00FD1A74">
      <w:pPr>
        <w:jc w:val="both"/>
        <w:rPr>
          <w:sz w:val="22"/>
          <w:szCs w:val="22"/>
          <w:u w:val="single"/>
        </w:rPr>
      </w:pPr>
    </w:p>
    <w:p w14:paraId="6234E79F" w14:textId="01F7C6E8" w:rsidR="00FD1A74" w:rsidRPr="00EF6918" w:rsidRDefault="00FD1A74" w:rsidP="00FD1A74">
      <w:pPr>
        <w:jc w:val="both"/>
        <w:rPr>
          <w:bCs/>
          <w:sz w:val="22"/>
          <w:szCs w:val="22"/>
        </w:rPr>
      </w:pPr>
      <w:r w:rsidRPr="00EF6918">
        <w:rPr>
          <w:sz w:val="22"/>
          <w:szCs w:val="22"/>
          <w:u w:val="single"/>
        </w:rPr>
        <w:t>VISTO</w:t>
      </w:r>
      <w:r w:rsidRPr="00EF6918">
        <w:rPr>
          <w:b/>
          <w:sz w:val="22"/>
          <w:szCs w:val="22"/>
        </w:rPr>
        <w:t xml:space="preserve"> </w:t>
      </w:r>
      <w:r w:rsidRPr="00EF6918">
        <w:rPr>
          <w:sz w:val="22"/>
          <w:szCs w:val="22"/>
        </w:rPr>
        <w:t xml:space="preserve">il </w:t>
      </w:r>
      <w:r w:rsidRPr="00EF6918">
        <w:rPr>
          <w:bCs/>
          <w:sz w:val="22"/>
          <w:szCs w:val="22"/>
        </w:rPr>
        <w:t xml:space="preserve"> </w:t>
      </w:r>
      <w:r w:rsidRPr="00EF6918">
        <w:rPr>
          <w:sz w:val="22"/>
          <w:szCs w:val="22"/>
        </w:rPr>
        <w:t>Regolamento sull’ordinamento degli uffici e dei servizi.</w:t>
      </w:r>
      <w:r w:rsidRPr="00EF6918">
        <w:rPr>
          <w:bCs/>
          <w:sz w:val="22"/>
          <w:szCs w:val="22"/>
        </w:rPr>
        <w:t xml:space="preserve"> </w:t>
      </w:r>
    </w:p>
    <w:p w14:paraId="43E302FF" w14:textId="77777777" w:rsidR="00600405" w:rsidRPr="00EF6918" w:rsidRDefault="00600405" w:rsidP="00FD1A74">
      <w:pPr>
        <w:jc w:val="both"/>
        <w:rPr>
          <w:bCs/>
          <w:sz w:val="22"/>
          <w:szCs w:val="22"/>
        </w:rPr>
      </w:pPr>
    </w:p>
    <w:p w14:paraId="6F9496F2" w14:textId="39EFF378" w:rsidR="00836CB2" w:rsidRPr="00EF6918" w:rsidRDefault="007E7D2F" w:rsidP="00836CB2">
      <w:pPr>
        <w:pStyle w:val="Titolo1"/>
        <w:rPr>
          <w:b w:val="0"/>
          <w:sz w:val="22"/>
          <w:szCs w:val="22"/>
          <w:u w:val="single"/>
        </w:rPr>
      </w:pPr>
      <w:r w:rsidRPr="00EF6918">
        <w:rPr>
          <w:b w:val="0"/>
          <w:sz w:val="22"/>
          <w:szCs w:val="22"/>
          <w:u w:val="single"/>
        </w:rPr>
        <w:t>DECRETA</w:t>
      </w:r>
    </w:p>
    <w:p w14:paraId="455C23C7" w14:textId="77777777" w:rsidR="003349C6" w:rsidRPr="00EF6918" w:rsidRDefault="003349C6" w:rsidP="003349C6">
      <w:pPr>
        <w:rPr>
          <w:sz w:val="22"/>
          <w:szCs w:val="22"/>
        </w:rPr>
      </w:pPr>
    </w:p>
    <w:p w14:paraId="426FA95F" w14:textId="7B0DA792" w:rsidR="00F424BC" w:rsidRPr="00EF6918" w:rsidRDefault="00405F96" w:rsidP="00076042">
      <w:pPr>
        <w:pStyle w:val="Paragrafoelenco"/>
        <w:numPr>
          <w:ilvl w:val="0"/>
          <w:numId w:val="12"/>
        </w:numPr>
        <w:ind w:left="284"/>
        <w:jc w:val="both"/>
        <w:rPr>
          <w:color w:val="000000"/>
          <w:sz w:val="22"/>
          <w:szCs w:val="22"/>
        </w:rPr>
      </w:pPr>
      <w:r w:rsidRPr="00EF6918">
        <w:rPr>
          <w:sz w:val="22"/>
          <w:szCs w:val="22"/>
        </w:rPr>
        <w:t>D</w:t>
      </w:r>
      <w:r w:rsidR="000A069F" w:rsidRPr="00EF6918">
        <w:rPr>
          <w:color w:val="000000"/>
          <w:sz w:val="22"/>
          <w:szCs w:val="22"/>
        </w:rPr>
        <w:t xml:space="preserve">i </w:t>
      </w:r>
      <w:r w:rsidR="00F424BC" w:rsidRPr="00EF6918">
        <w:rPr>
          <w:b/>
          <w:bCs/>
          <w:color w:val="000000"/>
          <w:sz w:val="22"/>
          <w:szCs w:val="22"/>
        </w:rPr>
        <w:t>attribuire</w:t>
      </w:r>
      <w:r w:rsidR="00F424BC" w:rsidRPr="00EF6918">
        <w:rPr>
          <w:color w:val="000000"/>
          <w:sz w:val="22"/>
          <w:szCs w:val="22"/>
        </w:rPr>
        <w:t xml:space="preserve">, in favore di Bianchessi Giuseppina (Istruttore Direttivo, cat. D/4), le </w:t>
      </w:r>
      <w:r w:rsidR="00F424BC" w:rsidRPr="00EF6918">
        <w:rPr>
          <w:b/>
          <w:bCs/>
          <w:color w:val="000000"/>
          <w:sz w:val="22"/>
          <w:szCs w:val="22"/>
        </w:rPr>
        <w:t>funzioni di Responsabile Area Finanziaria</w:t>
      </w:r>
      <w:r w:rsidR="00F424BC" w:rsidRPr="00EF6918">
        <w:rPr>
          <w:color w:val="000000"/>
          <w:sz w:val="22"/>
          <w:szCs w:val="22"/>
        </w:rPr>
        <w:t xml:space="preserve">, </w:t>
      </w:r>
      <w:r w:rsidR="00A53503" w:rsidRPr="00EF6918">
        <w:rPr>
          <w:color w:val="000000"/>
          <w:sz w:val="22"/>
          <w:szCs w:val="22"/>
        </w:rPr>
        <w:t xml:space="preserve">comprendenti i settori BILANCIO – TRIBUTI – PERSONALE, </w:t>
      </w:r>
      <w:r w:rsidR="00F424BC" w:rsidRPr="00EF6918">
        <w:rPr>
          <w:color w:val="000000"/>
          <w:sz w:val="22"/>
          <w:szCs w:val="22"/>
        </w:rPr>
        <w:t xml:space="preserve">con connessa titolarità di posizione organizzativa, per il periodo 1° </w:t>
      </w:r>
      <w:r w:rsidR="00894C1A">
        <w:rPr>
          <w:color w:val="000000"/>
          <w:sz w:val="22"/>
          <w:szCs w:val="22"/>
        </w:rPr>
        <w:t>NOVEMBRE</w:t>
      </w:r>
      <w:r w:rsidR="00F424BC" w:rsidRPr="00EF6918">
        <w:rPr>
          <w:color w:val="000000"/>
          <w:sz w:val="22"/>
          <w:szCs w:val="22"/>
        </w:rPr>
        <w:t xml:space="preserve"> – 31 </w:t>
      </w:r>
      <w:r w:rsidR="00894C1A">
        <w:rPr>
          <w:color w:val="000000"/>
          <w:sz w:val="22"/>
          <w:szCs w:val="22"/>
        </w:rPr>
        <w:t>DICEMBRE</w:t>
      </w:r>
      <w:r w:rsidR="00F424BC" w:rsidRPr="00EF6918">
        <w:rPr>
          <w:color w:val="000000"/>
          <w:sz w:val="22"/>
          <w:szCs w:val="22"/>
        </w:rPr>
        <w:t xml:space="preserve"> 202</w:t>
      </w:r>
      <w:r w:rsidR="00894C1A">
        <w:rPr>
          <w:color w:val="000000"/>
          <w:sz w:val="22"/>
          <w:szCs w:val="22"/>
        </w:rPr>
        <w:t>2</w:t>
      </w:r>
      <w:r w:rsidR="00F424BC" w:rsidRPr="00EF6918">
        <w:rPr>
          <w:color w:val="000000"/>
          <w:sz w:val="22"/>
          <w:szCs w:val="22"/>
        </w:rPr>
        <w:t>.</w:t>
      </w:r>
    </w:p>
    <w:p w14:paraId="4D8889EA" w14:textId="1A6EEFD1" w:rsidR="00F424BC" w:rsidRPr="00EF6918" w:rsidRDefault="00F424BC" w:rsidP="00076042">
      <w:pPr>
        <w:pStyle w:val="Paragrafoelenco"/>
        <w:numPr>
          <w:ilvl w:val="0"/>
          <w:numId w:val="12"/>
        </w:numPr>
        <w:ind w:left="284"/>
        <w:jc w:val="both"/>
        <w:rPr>
          <w:color w:val="000000"/>
          <w:sz w:val="22"/>
          <w:szCs w:val="22"/>
        </w:rPr>
      </w:pPr>
      <w:r w:rsidRPr="00EF6918">
        <w:rPr>
          <w:color w:val="000000"/>
          <w:sz w:val="22"/>
          <w:szCs w:val="22"/>
        </w:rPr>
        <w:t xml:space="preserve">Di </w:t>
      </w:r>
      <w:r w:rsidRPr="00EF6918">
        <w:rPr>
          <w:b/>
          <w:bCs/>
          <w:color w:val="000000"/>
          <w:sz w:val="22"/>
          <w:szCs w:val="22"/>
        </w:rPr>
        <w:t>nominare Bianchessi Giuseppina Responsabile dell’Area Finanziaria</w:t>
      </w:r>
      <w:r w:rsidR="00A53503" w:rsidRPr="00EF6918">
        <w:rPr>
          <w:b/>
          <w:bCs/>
          <w:color w:val="000000"/>
          <w:sz w:val="22"/>
          <w:szCs w:val="22"/>
        </w:rPr>
        <w:t xml:space="preserve"> c</w:t>
      </w:r>
      <w:r w:rsidR="00A53503" w:rsidRPr="00EF6918">
        <w:rPr>
          <w:color w:val="000000"/>
          <w:sz w:val="22"/>
          <w:szCs w:val="22"/>
        </w:rPr>
        <w:t>omprendente i settori BILANCIO – TRIBUTI – PERSONALE</w:t>
      </w:r>
      <w:r w:rsidRPr="00EF6918">
        <w:rPr>
          <w:color w:val="000000"/>
          <w:sz w:val="22"/>
          <w:szCs w:val="22"/>
        </w:rPr>
        <w:t>.</w:t>
      </w:r>
    </w:p>
    <w:p w14:paraId="534E17CC" w14:textId="62F2C52E" w:rsidR="00F424BC" w:rsidRPr="00EF6918" w:rsidRDefault="00F424BC" w:rsidP="00F424BC">
      <w:pPr>
        <w:pStyle w:val="Paragrafoelenco"/>
        <w:numPr>
          <w:ilvl w:val="0"/>
          <w:numId w:val="12"/>
        </w:numPr>
        <w:ind w:left="284"/>
        <w:jc w:val="both"/>
        <w:rPr>
          <w:color w:val="000000"/>
          <w:sz w:val="22"/>
          <w:szCs w:val="22"/>
        </w:rPr>
      </w:pPr>
      <w:r w:rsidRPr="00EF6918">
        <w:rPr>
          <w:color w:val="000000"/>
          <w:sz w:val="22"/>
          <w:szCs w:val="22"/>
        </w:rPr>
        <w:t>Di dare atto che le prestazioni lavorative verranno svolte in regime di scavalco di eccedenza, ai sensi dell’articolo 1, comma 557 della legge n. 311/2004.</w:t>
      </w:r>
    </w:p>
    <w:p w14:paraId="16836582" w14:textId="29C1FE94" w:rsidR="00600405" w:rsidRPr="00EF6918" w:rsidRDefault="00600405" w:rsidP="00F424BC">
      <w:pPr>
        <w:pStyle w:val="Paragrafoelenco"/>
        <w:numPr>
          <w:ilvl w:val="0"/>
          <w:numId w:val="12"/>
        </w:numPr>
        <w:ind w:left="284"/>
        <w:jc w:val="both"/>
        <w:rPr>
          <w:color w:val="000000"/>
          <w:sz w:val="22"/>
          <w:szCs w:val="22"/>
        </w:rPr>
      </w:pPr>
      <w:r w:rsidRPr="00EF6918">
        <w:rPr>
          <w:color w:val="000000"/>
          <w:sz w:val="22"/>
          <w:szCs w:val="22"/>
        </w:rPr>
        <w:t>Di dare atto che la signora Bianchessi eserciterà tutte le funzioni ed attività previste dall’articolo 107 del D.Lgs n. 267/2000, oltre che quelle previste da altre fonti, compresi i regolamenti comunali.</w:t>
      </w:r>
    </w:p>
    <w:p w14:paraId="4BBFC6A1" w14:textId="37050E66" w:rsidR="00F424BC" w:rsidRPr="00EF6918" w:rsidRDefault="00F424BC" w:rsidP="00F424BC">
      <w:pPr>
        <w:pStyle w:val="Paragrafoelenco"/>
        <w:numPr>
          <w:ilvl w:val="0"/>
          <w:numId w:val="12"/>
        </w:numPr>
        <w:ind w:left="284"/>
        <w:jc w:val="both"/>
        <w:rPr>
          <w:color w:val="000000"/>
          <w:sz w:val="22"/>
          <w:szCs w:val="22"/>
        </w:rPr>
      </w:pPr>
      <w:r w:rsidRPr="00EF6918">
        <w:rPr>
          <w:color w:val="000000"/>
          <w:sz w:val="22"/>
          <w:szCs w:val="22"/>
        </w:rPr>
        <w:t xml:space="preserve">Di determinare la retribuzione di posizione, a seguito dell’indicato riproporzionamento, nella misura di € </w:t>
      </w:r>
      <w:r w:rsidRPr="00EF6918">
        <w:rPr>
          <w:sz w:val="22"/>
          <w:szCs w:val="22"/>
        </w:rPr>
        <w:t xml:space="preserve">2.458,33, </w:t>
      </w:r>
      <w:r w:rsidRPr="00EF6918">
        <w:rPr>
          <w:color w:val="000000"/>
          <w:sz w:val="22"/>
          <w:szCs w:val="22"/>
        </w:rPr>
        <w:t>comprensiva di tredicesima e proporzionata alle effettive ore di servizio.</w:t>
      </w:r>
    </w:p>
    <w:p w14:paraId="44B3B14A" w14:textId="15E75720" w:rsidR="00836CB2" w:rsidRPr="00EF6918" w:rsidRDefault="00836CB2" w:rsidP="00600405">
      <w:pPr>
        <w:rPr>
          <w:sz w:val="22"/>
          <w:szCs w:val="22"/>
        </w:rPr>
      </w:pPr>
    </w:p>
    <w:p w14:paraId="3CA53195" w14:textId="77777777" w:rsidR="00836CB2" w:rsidRPr="00EF6918" w:rsidRDefault="00836CB2" w:rsidP="00600405">
      <w:pPr>
        <w:jc w:val="right"/>
        <w:rPr>
          <w:sz w:val="22"/>
          <w:szCs w:val="22"/>
        </w:rPr>
      </w:pPr>
      <w:r w:rsidRPr="00EF6918">
        <w:rPr>
          <w:sz w:val="22"/>
          <w:szCs w:val="22"/>
        </w:rPr>
        <w:t xml:space="preserve">                                                                                               IL SINDACO</w:t>
      </w:r>
    </w:p>
    <w:p w14:paraId="539B95D7" w14:textId="1004741E" w:rsidR="00CC2BB5" w:rsidRDefault="00836CB2" w:rsidP="00600405">
      <w:pPr>
        <w:jc w:val="right"/>
        <w:rPr>
          <w:i/>
          <w:sz w:val="22"/>
          <w:szCs w:val="22"/>
        </w:rPr>
      </w:pPr>
      <w:r w:rsidRPr="00EF6918">
        <w:rPr>
          <w:sz w:val="22"/>
          <w:szCs w:val="22"/>
        </w:rPr>
        <w:tab/>
      </w:r>
      <w:r w:rsidRPr="00EF6918">
        <w:rPr>
          <w:sz w:val="22"/>
          <w:szCs w:val="22"/>
        </w:rPr>
        <w:tab/>
      </w:r>
      <w:r w:rsidRPr="00EF6918">
        <w:rPr>
          <w:sz w:val="22"/>
          <w:szCs w:val="22"/>
        </w:rPr>
        <w:tab/>
      </w:r>
      <w:r w:rsidRPr="00EF6918">
        <w:rPr>
          <w:sz w:val="22"/>
          <w:szCs w:val="22"/>
        </w:rPr>
        <w:tab/>
      </w:r>
      <w:r w:rsidRPr="00EF6918">
        <w:rPr>
          <w:sz w:val="22"/>
          <w:szCs w:val="22"/>
        </w:rPr>
        <w:tab/>
      </w:r>
      <w:r>
        <w:tab/>
      </w:r>
      <w:r w:rsidR="00F921DF">
        <w:rPr>
          <w:i/>
          <w:sz w:val="22"/>
          <w:szCs w:val="22"/>
        </w:rPr>
        <w:t>Marco Fornaroli</w:t>
      </w:r>
    </w:p>
    <w:p w14:paraId="76B1958A" w14:textId="3B66B65C" w:rsidR="00EF6918" w:rsidRDefault="00EF6918" w:rsidP="00EF6918">
      <w:pPr>
        <w:jc w:val="both"/>
        <w:rPr>
          <w:i/>
          <w:sz w:val="22"/>
          <w:szCs w:val="22"/>
        </w:rPr>
      </w:pPr>
      <w:r>
        <w:rPr>
          <w:i/>
          <w:sz w:val="22"/>
          <w:szCs w:val="22"/>
        </w:rPr>
        <w:t>PER ACCETTAZIONE</w:t>
      </w:r>
    </w:p>
    <w:p w14:paraId="00E3DEBF" w14:textId="2A4135DD" w:rsidR="00EF6918" w:rsidRDefault="00EF6918" w:rsidP="00EF6918">
      <w:pPr>
        <w:jc w:val="both"/>
      </w:pPr>
      <w:r>
        <w:rPr>
          <w:i/>
          <w:sz w:val="22"/>
          <w:szCs w:val="22"/>
        </w:rPr>
        <w:t>Data</w:t>
      </w:r>
      <w:r>
        <w:rPr>
          <w:i/>
          <w:sz w:val="22"/>
          <w:szCs w:val="22"/>
        </w:rPr>
        <w:tab/>
      </w:r>
      <w:r w:rsidR="00F921DF">
        <w:rPr>
          <w:i/>
          <w:sz w:val="22"/>
          <w:szCs w:val="22"/>
        </w:rPr>
        <w:tab/>
      </w:r>
      <w:r w:rsidR="00F921DF">
        <w:rPr>
          <w:i/>
          <w:sz w:val="22"/>
          <w:szCs w:val="22"/>
        </w:rPr>
        <w:tab/>
      </w:r>
      <w:r w:rsidR="00F921DF">
        <w:rPr>
          <w:i/>
          <w:sz w:val="22"/>
          <w:szCs w:val="22"/>
        </w:rPr>
        <w:tab/>
      </w:r>
      <w:r w:rsidR="00F921DF">
        <w:rPr>
          <w:i/>
          <w:sz w:val="22"/>
          <w:szCs w:val="22"/>
        </w:rPr>
        <w:tab/>
      </w:r>
      <w:r w:rsidR="00F921DF">
        <w:rPr>
          <w:i/>
          <w:sz w:val="22"/>
          <w:szCs w:val="22"/>
        </w:rPr>
        <w:tab/>
      </w:r>
      <w:r>
        <w:rPr>
          <w:i/>
          <w:sz w:val="22"/>
          <w:szCs w:val="22"/>
        </w:rPr>
        <w:t>Firma</w:t>
      </w:r>
      <w:r>
        <w:rPr>
          <w:i/>
          <w:sz w:val="22"/>
          <w:szCs w:val="22"/>
        </w:rPr>
        <w:tab/>
      </w:r>
      <w:r>
        <w:rPr>
          <w:i/>
          <w:sz w:val="22"/>
          <w:szCs w:val="22"/>
        </w:rPr>
        <w:tab/>
      </w:r>
      <w:r>
        <w:rPr>
          <w:i/>
          <w:sz w:val="22"/>
          <w:szCs w:val="22"/>
        </w:rPr>
        <w:tab/>
      </w:r>
      <w:r>
        <w:rPr>
          <w:i/>
          <w:sz w:val="22"/>
          <w:szCs w:val="22"/>
        </w:rPr>
        <w:tab/>
        <w:t>_______________________</w:t>
      </w:r>
    </w:p>
    <w:sectPr w:rsidR="00EF6918" w:rsidSect="00EF6918">
      <w:footerReference w:type="default" r:id="rId10"/>
      <w:pgSz w:w="11906" w:h="16838"/>
      <w:pgMar w:top="56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196A2" w14:textId="77777777" w:rsidR="00180874" w:rsidRDefault="00180874" w:rsidP="003C5D50">
      <w:r>
        <w:separator/>
      </w:r>
    </w:p>
  </w:endnote>
  <w:endnote w:type="continuationSeparator" w:id="0">
    <w:p w14:paraId="15A15990" w14:textId="77777777" w:rsidR="00180874" w:rsidRDefault="00180874" w:rsidP="003C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1153691"/>
      <w:docPartObj>
        <w:docPartGallery w:val="Page Numbers (Bottom of Page)"/>
        <w:docPartUnique/>
      </w:docPartObj>
    </w:sdtPr>
    <w:sdtEndPr/>
    <w:sdtContent>
      <w:p w14:paraId="3328F2F2" w14:textId="77777777" w:rsidR="003C5D50" w:rsidRDefault="003C5D50">
        <w:pPr>
          <w:pStyle w:val="Pidipagina"/>
          <w:jc w:val="right"/>
        </w:pPr>
        <w:r>
          <w:fldChar w:fldCharType="begin"/>
        </w:r>
        <w:r>
          <w:instrText>PAGE   \* MERGEFORMAT</w:instrText>
        </w:r>
        <w:r>
          <w:fldChar w:fldCharType="separate"/>
        </w:r>
        <w:r w:rsidR="00B34F09">
          <w:rPr>
            <w:noProof/>
          </w:rPr>
          <w:t>1</w:t>
        </w:r>
        <w:r>
          <w:fldChar w:fldCharType="end"/>
        </w:r>
      </w:p>
    </w:sdtContent>
  </w:sdt>
  <w:p w14:paraId="44FD0CEC" w14:textId="77777777" w:rsidR="003C5D50" w:rsidRDefault="003C5D5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403F9" w14:textId="77777777" w:rsidR="00180874" w:rsidRDefault="00180874" w:rsidP="003C5D50">
      <w:r>
        <w:separator/>
      </w:r>
    </w:p>
  </w:footnote>
  <w:footnote w:type="continuationSeparator" w:id="0">
    <w:p w14:paraId="674A6C9B" w14:textId="77777777" w:rsidR="00180874" w:rsidRDefault="00180874" w:rsidP="003C5D50">
      <w:r>
        <w:continuationSeparator/>
      </w:r>
    </w:p>
  </w:footnote>
  <w:footnote w:id="1">
    <w:p w14:paraId="30D1C85D" w14:textId="77777777" w:rsidR="00176B5D" w:rsidRPr="00176B5D" w:rsidRDefault="00176B5D">
      <w:pPr>
        <w:pStyle w:val="Testonotaapidipagina"/>
        <w:rPr>
          <w:sz w:val="16"/>
          <w:szCs w:val="16"/>
        </w:rPr>
      </w:pPr>
      <w:r w:rsidRPr="00176B5D">
        <w:rPr>
          <w:rStyle w:val="Rimandonotaapidipagina"/>
          <w:sz w:val="16"/>
          <w:szCs w:val="16"/>
        </w:rPr>
        <w:footnoteRef/>
      </w:r>
      <w:r w:rsidRPr="00176B5D">
        <w:rPr>
          <w:sz w:val="16"/>
          <w:szCs w:val="16"/>
        </w:rPr>
        <w:t xml:space="preserve"> Ai sensi dell’articolo 14, comma 1, del CCNL 21.05.2018.</w:t>
      </w:r>
    </w:p>
  </w:footnote>
  <w:footnote w:id="2">
    <w:p w14:paraId="7B0056B9" w14:textId="77777777" w:rsidR="00176B5D" w:rsidRPr="00176B5D" w:rsidRDefault="00176B5D" w:rsidP="00176B5D">
      <w:pPr>
        <w:pStyle w:val="Testonotaapidipagina"/>
        <w:jc w:val="both"/>
        <w:rPr>
          <w:sz w:val="16"/>
          <w:szCs w:val="16"/>
        </w:rPr>
      </w:pPr>
      <w:r w:rsidRPr="00176B5D">
        <w:rPr>
          <w:rStyle w:val="Rimandonotaapidipagina"/>
          <w:sz w:val="16"/>
          <w:szCs w:val="16"/>
        </w:rPr>
        <w:footnoteRef/>
      </w:r>
      <w:r w:rsidRPr="00176B5D">
        <w:rPr>
          <w:sz w:val="16"/>
          <w:szCs w:val="16"/>
        </w:rPr>
        <w:t xml:space="preserve"> In relazione ai dipendenti di categoria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F63F8"/>
    <w:multiLevelType w:val="hybridMultilevel"/>
    <w:tmpl w:val="51B87448"/>
    <w:lvl w:ilvl="0" w:tplc="5152330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 w15:restartNumberingAfterBreak="0">
    <w:nsid w:val="1560424A"/>
    <w:multiLevelType w:val="hybridMultilevel"/>
    <w:tmpl w:val="9826619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5DE1329"/>
    <w:multiLevelType w:val="hybridMultilevel"/>
    <w:tmpl w:val="9CE0AF7A"/>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15:restartNumberingAfterBreak="0">
    <w:nsid w:val="17FE29A9"/>
    <w:multiLevelType w:val="hybridMultilevel"/>
    <w:tmpl w:val="08F890D2"/>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 w15:restartNumberingAfterBreak="0">
    <w:nsid w:val="1C824B88"/>
    <w:multiLevelType w:val="hybridMultilevel"/>
    <w:tmpl w:val="F6BA020C"/>
    <w:lvl w:ilvl="0" w:tplc="7916C354">
      <w:numFmt w:val="bullet"/>
      <w:lvlText w:val="-"/>
      <w:lvlJc w:val="left"/>
      <w:pPr>
        <w:ind w:left="720" w:hanging="360"/>
      </w:pPr>
      <w:rPr>
        <w:rFonts w:ascii="Times New Roman" w:eastAsia="Times New Roman" w:hAnsi="Times New Roman" w:cs="Times New Roman"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5" w15:restartNumberingAfterBreak="0">
    <w:nsid w:val="2064619B"/>
    <w:multiLevelType w:val="hybridMultilevel"/>
    <w:tmpl w:val="61A8F518"/>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6" w15:restartNumberingAfterBreak="0">
    <w:nsid w:val="29FE2A21"/>
    <w:multiLevelType w:val="hybridMultilevel"/>
    <w:tmpl w:val="C03EA3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7" w15:restartNumberingAfterBreak="0">
    <w:nsid w:val="2C5C0B52"/>
    <w:multiLevelType w:val="hybridMultilevel"/>
    <w:tmpl w:val="1340FE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0C404C7"/>
    <w:multiLevelType w:val="hybridMultilevel"/>
    <w:tmpl w:val="C0C2802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39C744B7"/>
    <w:multiLevelType w:val="hybridMultilevel"/>
    <w:tmpl w:val="D3ACF00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0" w15:restartNumberingAfterBreak="0">
    <w:nsid w:val="3E544C98"/>
    <w:multiLevelType w:val="hybridMultilevel"/>
    <w:tmpl w:val="0CA805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4727AEE"/>
    <w:multiLevelType w:val="hybridMultilevel"/>
    <w:tmpl w:val="9EE07BEC"/>
    <w:lvl w:ilvl="0" w:tplc="2E388D64">
      <w:start w:val="1"/>
      <w:numFmt w:val="bullet"/>
      <w:lvlText w:val="-"/>
      <w:lvlJc w:val="left"/>
      <w:pPr>
        <w:ind w:left="2520" w:hanging="360"/>
      </w:pPr>
      <w:rPr>
        <w:rFonts w:ascii="Sylfaen" w:hAnsi="Sylfaen" w:hint="default"/>
      </w:rPr>
    </w:lvl>
    <w:lvl w:ilvl="1" w:tplc="04100003" w:tentative="1">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Marlett" w:hAnsi="Marlett"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Marlett" w:hAnsi="Marlett"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Marlett" w:hAnsi="Marlett" w:hint="default"/>
      </w:rPr>
    </w:lvl>
  </w:abstractNum>
  <w:abstractNum w:abstractNumId="12" w15:restartNumberingAfterBreak="0">
    <w:nsid w:val="44A667F4"/>
    <w:multiLevelType w:val="hybridMultilevel"/>
    <w:tmpl w:val="37900308"/>
    <w:lvl w:ilvl="0" w:tplc="04100005">
      <w:start w:val="1"/>
      <w:numFmt w:val="bullet"/>
      <w:lvlText w:val=""/>
      <w:lvlJc w:val="left"/>
      <w:pPr>
        <w:tabs>
          <w:tab w:val="num" w:pos="720"/>
        </w:tabs>
        <w:ind w:left="720" w:hanging="360"/>
      </w:pPr>
      <w:rPr>
        <w:rFonts w:ascii="Wingdings" w:hAnsi="Wingdings" w:hint="default"/>
      </w:rPr>
    </w:lvl>
    <w:lvl w:ilvl="1" w:tplc="04100017">
      <w:start w:val="1"/>
      <w:numFmt w:val="lowerLetter"/>
      <w:lvlText w:val="%2)"/>
      <w:lvlJc w:val="left"/>
      <w:pPr>
        <w:tabs>
          <w:tab w:val="num" w:pos="1440"/>
        </w:tabs>
        <w:ind w:left="1440" w:hanging="360"/>
      </w:p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77475D"/>
    <w:multiLevelType w:val="hybridMultilevel"/>
    <w:tmpl w:val="21587B30"/>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4" w15:restartNumberingAfterBreak="0">
    <w:nsid w:val="5B1925CC"/>
    <w:multiLevelType w:val="hybridMultilevel"/>
    <w:tmpl w:val="21E6CB6C"/>
    <w:lvl w:ilvl="0" w:tplc="0B787CDA">
      <w:start w:val="1"/>
      <w:numFmt w:val="decimal"/>
      <w:lvlText w:val="%1."/>
      <w:lvlJc w:val="left"/>
      <w:pPr>
        <w:ind w:left="720" w:hanging="360"/>
      </w:pPr>
      <w:rPr>
        <w:rFonts w:hint="default"/>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09868E6"/>
    <w:multiLevelType w:val="hybridMultilevel"/>
    <w:tmpl w:val="259AD544"/>
    <w:lvl w:ilvl="0" w:tplc="C00E7098">
      <w:numFmt w:val="bullet"/>
      <w:lvlText w:val="-"/>
      <w:lvlJc w:val="left"/>
      <w:pPr>
        <w:tabs>
          <w:tab w:val="num" w:pos="720"/>
        </w:tabs>
        <w:ind w:left="720" w:hanging="360"/>
      </w:pPr>
      <w:rPr>
        <w:rFonts w:ascii="Times New Roman" w:eastAsia="Times New Roman" w:hAnsi="Times New Roman" w:cs="Times New Roman" w:hint="default"/>
      </w:rPr>
    </w:lvl>
    <w:lvl w:ilvl="1" w:tplc="04100017">
      <w:start w:val="1"/>
      <w:numFmt w:val="lowerLetter"/>
      <w:lvlText w:val="%2)"/>
      <w:lvlJc w:val="left"/>
      <w:pPr>
        <w:tabs>
          <w:tab w:val="num" w:pos="1440"/>
        </w:tabs>
        <w:ind w:left="1440" w:hanging="360"/>
      </w:p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651847"/>
    <w:multiLevelType w:val="hybridMultilevel"/>
    <w:tmpl w:val="0118693E"/>
    <w:lvl w:ilvl="0" w:tplc="2E388D64">
      <w:start w:val="1"/>
      <w:numFmt w:val="bullet"/>
      <w:lvlText w:val="-"/>
      <w:lvlJc w:val="left"/>
      <w:pPr>
        <w:ind w:left="720" w:hanging="360"/>
      </w:pPr>
      <w:rPr>
        <w:rFonts w:ascii="Sylfaen" w:hAnsi="Sylfae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7" w15:restartNumberingAfterBreak="0">
    <w:nsid w:val="79741E67"/>
    <w:multiLevelType w:val="hybridMultilevel"/>
    <w:tmpl w:val="322E7C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8" w15:restartNumberingAfterBreak="0">
    <w:nsid w:val="7BAA0AA0"/>
    <w:multiLevelType w:val="hybridMultilevel"/>
    <w:tmpl w:val="7FC050E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C1E6E26"/>
    <w:multiLevelType w:val="hybridMultilevel"/>
    <w:tmpl w:val="F5FEB244"/>
    <w:lvl w:ilvl="0" w:tplc="C00E709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0" w15:restartNumberingAfterBreak="0">
    <w:nsid w:val="7C355765"/>
    <w:multiLevelType w:val="hybridMultilevel"/>
    <w:tmpl w:val="1CF8BDAA"/>
    <w:lvl w:ilvl="0" w:tplc="2E388D64">
      <w:start w:val="1"/>
      <w:numFmt w:val="bullet"/>
      <w:lvlText w:val="-"/>
      <w:lvlJc w:val="left"/>
      <w:pPr>
        <w:ind w:left="1429" w:hanging="360"/>
      </w:pPr>
      <w:rPr>
        <w:rFonts w:ascii="Sylfaen" w:hAnsi="Sylfae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Marlett" w:hAnsi="Marlett"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Marlett" w:hAnsi="Marlett"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Marlett" w:hAnsi="Marlett" w:hint="default"/>
      </w:rPr>
    </w:lvl>
  </w:abstractNum>
  <w:num w:numId="1">
    <w:abstractNumId w:val="12"/>
    <w:lvlOverride w:ilvl="0"/>
    <w:lvlOverride w:ilvl="1">
      <w:startOverride w:val="1"/>
    </w:lvlOverride>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0"/>
  </w:num>
  <w:num w:numId="6">
    <w:abstractNumId w:val="19"/>
  </w:num>
  <w:num w:numId="7">
    <w:abstractNumId w:val="2"/>
  </w:num>
  <w:num w:numId="8">
    <w:abstractNumId w:val="16"/>
  </w:num>
  <w:num w:numId="9">
    <w:abstractNumId w:val="7"/>
  </w:num>
  <w:num w:numId="10">
    <w:abstractNumId w:val="3"/>
  </w:num>
  <w:num w:numId="11">
    <w:abstractNumId w:val="11"/>
  </w:num>
  <w:num w:numId="12">
    <w:abstractNumId w:val="14"/>
  </w:num>
  <w:num w:numId="13">
    <w:abstractNumId w:val="20"/>
  </w:num>
  <w:num w:numId="14">
    <w:abstractNumId w:val="8"/>
  </w:num>
  <w:num w:numId="15">
    <w:abstractNumId w:val="17"/>
  </w:num>
  <w:num w:numId="16">
    <w:abstractNumId w:val="6"/>
  </w:num>
  <w:num w:numId="17">
    <w:abstractNumId w:val="12"/>
  </w:num>
  <w:num w:numId="18">
    <w:abstractNumId w:val="15"/>
  </w:num>
  <w:num w:numId="19">
    <w:abstractNumId w:val="9"/>
  </w:num>
  <w:num w:numId="20">
    <w:abstractNumId w:val="13"/>
  </w:num>
  <w:num w:numId="21">
    <w:abstractNumId w:val="5"/>
  </w:num>
  <w:num w:numId="22">
    <w:abstractNumId w:val="1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9AF"/>
    <w:rsid w:val="00006EEA"/>
    <w:rsid w:val="0001376E"/>
    <w:rsid w:val="000160A6"/>
    <w:rsid w:val="00020BE3"/>
    <w:rsid w:val="00020F23"/>
    <w:rsid w:val="00022EA7"/>
    <w:rsid w:val="00043870"/>
    <w:rsid w:val="00045F4F"/>
    <w:rsid w:val="00051C69"/>
    <w:rsid w:val="000576B2"/>
    <w:rsid w:val="00063EBE"/>
    <w:rsid w:val="00064C5D"/>
    <w:rsid w:val="000814ED"/>
    <w:rsid w:val="00084530"/>
    <w:rsid w:val="00094463"/>
    <w:rsid w:val="000A069F"/>
    <w:rsid w:val="000A577F"/>
    <w:rsid w:val="000A68D8"/>
    <w:rsid w:val="000A746F"/>
    <w:rsid w:val="000B1C55"/>
    <w:rsid w:val="000B737B"/>
    <w:rsid w:val="001111B8"/>
    <w:rsid w:val="001400AD"/>
    <w:rsid w:val="00176B5D"/>
    <w:rsid w:val="00180874"/>
    <w:rsid w:val="00185FE4"/>
    <w:rsid w:val="001A246B"/>
    <w:rsid w:val="001A688E"/>
    <w:rsid w:val="001B0EF4"/>
    <w:rsid w:val="001B3F57"/>
    <w:rsid w:val="001D0F18"/>
    <w:rsid w:val="001D368F"/>
    <w:rsid w:val="001F7EA7"/>
    <w:rsid w:val="00227F8A"/>
    <w:rsid w:val="0023540D"/>
    <w:rsid w:val="00252E7C"/>
    <w:rsid w:val="00265334"/>
    <w:rsid w:val="0027292A"/>
    <w:rsid w:val="00280F38"/>
    <w:rsid w:val="00286080"/>
    <w:rsid w:val="002916B7"/>
    <w:rsid w:val="002A6A40"/>
    <w:rsid w:val="002A6F54"/>
    <w:rsid w:val="002C20CF"/>
    <w:rsid w:val="002E4C89"/>
    <w:rsid w:val="002F3932"/>
    <w:rsid w:val="002F62E9"/>
    <w:rsid w:val="0030412D"/>
    <w:rsid w:val="00321299"/>
    <w:rsid w:val="003349C6"/>
    <w:rsid w:val="00335F7C"/>
    <w:rsid w:val="00364BCF"/>
    <w:rsid w:val="003828FB"/>
    <w:rsid w:val="0039251A"/>
    <w:rsid w:val="003A1240"/>
    <w:rsid w:val="003B5A48"/>
    <w:rsid w:val="003C461A"/>
    <w:rsid w:val="003C5D50"/>
    <w:rsid w:val="003E3119"/>
    <w:rsid w:val="00405F96"/>
    <w:rsid w:val="00406E74"/>
    <w:rsid w:val="004152E2"/>
    <w:rsid w:val="00421386"/>
    <w:rsid w:val="004261F2"/>
    <w:rsid w:val="00427115"/>
    <w:rsid w:val="00440063"/>
    <w:rsid w:val="004447EE"/>
    <w:rsid w:val="004526BA"/>
    <w:rsid w:val="00471444"/>
    <w:rsid w:val="004835B3"/>
    <w:rsid w:val="004A54FC"/>
    <w:rsid w:val="004C0313"/>
    <w:rsid w:val="004D30EB"/>
    <w:rsid w:val="004D75EE"/>
    <w:rsid w:val="004F23E8"/>
    <w:rsid w:val="00510796"/>
    <w:rsid w:val="00547DE4"/>
    <w:rsid w:val="005618C2"/>
    <w:rsid w:val="00590E3E"/>
    <w:rsid w:val="005C49BD"/>
    <w:rsid w:val="005D28E4"/>
    <w:rsid w:val="005D490B"/>
    <w:rsid w:val="005E2EFB"/>
    <w:rsid w:val="005F08C8"/>
    <w:rsid w:val="00600405"/>
    <w:rsid w:val="00601099"/>
    <w:rsid w:val="006031B2"/>
    <w:rsid w:val="00607906"/>
    <w:rsid w:val="006150C1"/>
    <w:rsid w:val="00622CCB"/>
    <w:rsid w:val="0062535D"/>
    <w:rsid w:val="00643140"/>
    <w:rsid w:val="006468AE"/>
    <w:rsid w:val="00653880"/>
    <w:rsid w:val="00661685"/>
    <w:rsid w:val="006734F6"/>
    <w:rsid w:val="00691B9B"/>
    <w:rsid w:val="006C0C74"/>
    <w:rsid w:val="006C3D4F"/>
    <w:rsid w:val="006D059E"/>
    <w:rsid w:val="006E2AB0"/>
    <w:rsid w:val="006F2F70"/>
    <w:rsid w:val="006F32AA"/>
    <w:rsid w:val="00707548"/>
    <w:rsid w:val="007123C8"/>
    <w:rsid w:val="00724056"/>
    <w:rsid w:val="00734CB3"/>
    <w:rsid w:val="00736711"/>
    <w:rsid w:val="00746865"/>
    <w:rsid w:val="00760CE1"/>
    <w:rsid w:val="00767BAD"/>
    <w:rsid w:val="00773A75"/>
    <w:rsid w:val="00777DE8"/>
    <w:rsid w:val="007A1E58"/>
    <w:rsid w:val="007A4E08"/>
    <w:rsid w:val="007A79CF"/>
    <w:rsid w:val="007B2DC5"/>
    <w:rsid w:val="007C1EF3"/>
    <w:rsid w:val="007C582E"/>
    <w:rsid w:val="007D0DDB"/>
    <w:rsid w:val="007E7D2F"/>
    <w:rsid w:val="007F399B"/>
    <w:rsid w:val="00812ACE"/>
    <w:rsid w:val="00815903"/>
    <w:rsid w:val="00832535"/>
    <w:rsid w:val="0083584D"/>
    <w:rsid w:val="00836CB2"/>
    <w:rsid w:val="0084382D"/>
    <w:rsid w:val="00851B90"/>
    <w:rsid w:val="00862A79"/>
    <w:rsid w:val="008645AB"/>
    <w:rsid w:val="00890116"/>
    <w:rsid w:val="00894C1A"/>
    <w:rsid w:val="008B0306"/>
    <w:rsid w:val="008F0584"/>
    <w:rsid w:val="00920089"/>
    <w:rsid w:val="00953A6A"/>
    <w:rsid w:val="0096396F"/>
    <w:rsid w:val="00986E93"/>
    <w:rsid w:val="00995A03"/>
    <w:rsid w:val="009C1FC4"/>
    <w:rsid w:val="009F19F4"/>
    <w:rsid w:val="00A10E77"/>
    <w:rsid w:val="00A23783"/>
    <w:rsid w:val="00A53503"/>
    <w:rsid w:val="00A564DD"/>
    <w:rsid w:val="00A7407B"/>
    <w:rsid w:val="00A749AF"/>
    <w:rsid w:val="00A87461"/>
    <w:rsid w:val="00A9005A"/>
    <w:rsid w:val="00A9033A"/>
    <w:rsid w:val="00AA700B"/>
    <w:rsid w:val="00AA7806"/>
    <w:rsid w:val="00AB4E27"/>
    <w:rsid w:val="00AC2132"/>
    <w:rsid w:val="00AE2301"/>
    <w:rsid w:val="00AF312B"/>
    <w:rsid w:val="00B04F41"/>
    <w:rsid w:val="00B21D53"/>
    <w:rsid w:val="00B2308D"/>
    <w:rsid w:val="00B34F09"/>
    <w:rsid w:val="00B34F63"/>
    <w:rsid w:val="00B36D57"/>
    <w:rsid w:val="00B52AFE"/>
    <w:rsid w:val="00B57CC5"/>
    <w:rsid w:val="00BC11F1"/>
    <w:rsid w:val="00BD1107"/>
    <w:rsid w:val="00BD7CF1"/>
    <w:rsid w:val="00BE795F"/>
    <w:rsid w:val="00C045E7"/>
    <w:rsid w:val="00C0523A"/>
    <w:rsid w:val="00C1119D"/>
    <w:rsid w:val="00C173DA"/>
    <w:rsid w:val="00C26DF1"/>
    <w:rsid w:val="00C30D48"/>
    <w:rsid w:val="00C31FD6"/>
    <w:rsid w:val="00C34A65"/>
    <w:rsid w:val="00C41AA0"/>
    <w:rsid w:val="00C5388F"/>
    <w:rsid w:val="00C81B75"/>
    <w:rsid w:val="00C97997"/>
    <w:rsid w:val="00CA0E99"/>
    <w:rsid w:val="00CC2BB5"/>
    <w:rsid w:val="00CC53DB"/>
    <w:rsid w:val="00CE5E2A"/>
    <w:rsid w:val="00D153EF"/>
    <w:rsid w:val="00D26EB4"/>
    <w:rsid w:val="00D278D6"/>
    <w:rsid w:val="00D34C96"/>
    <w:rsid w:val="00D45DFB"/>
    <w:rsid w:val="00D564E7"/>
    <w:rsid w:val="00D57C1E"/>
    <w:rsid w:val="00DA07CF"/>
    <w:rsid w:val="00DB1870"/>
    <w:rsid w:val="00DB6A3A"/>
    <w:rsid w:val="00DC4316"/>
    <w:rsid w:val="00DE004E"/>
    <w:rsid w:val="00DE1662"/>
    <w:rsid w:val="00DF2200"/>
    <w:rsid w:val="00DF395F"/>
    <w:rsid w:val="00DF5EF6"/>
    <w:rsid w:val="00E25672"/>
    <w:rsid w:val="00E30EC4"/>
    <w:rsid w:val="00E42E8C"/>
    <w:rsid w:val="00E71AB4"/>
    <w:rsid w:val="00E75F02"/>
    <w:rsid w:val="00E8095E"/>
    <w:rsid w:val="00E926DC"/>
    <w:rsid w:val="00E927C4"/>
    <w:rsid w:val="00E93C84"/>
    <w:rsid w:val="00EA1667"/>
    <w:rsid w:val="00EA18DA"/>
    <w:rsid w:val="00EA3DA7"/>
    <w:rsid w:val="00EB33F0"/>
    <w:rsid w:val="00EC33B8"/>
    <w:rsid w:val="00EC6573"/>
    <w:rsid w:val="00EC6591"/>
    <w:rsid w:val="00EE677D"/>
    <w:rsid w:val="00EE67CB"/>
    <w:rsid w:val="00EF1C21"/>
    <w:rsid w:val="00EF3A80"/>
    <w:rsid w:val="00EF6918"/>
    <w:rsid w:val="00F0126F"/>
    <w:rsid w:val="00F064A7"/>
    <w:rsid w:val="00F07F5C"/>
    <w:rsid w:val="00F1357E"/>
    <w:rsid w:val="00F424BC"/>
    <w:rsid w:val="00F543FE"/>
    <w:rsid w:val="00F708D2"/>
    <w:rsid w:val="00F838A5"/>
    <w:rsid w:val="00F921DF"/>
    <w:rsid w:val="00F96E2A"/>
    <w:rsid w:val="00FA0889"/>
    <w:rsid w:val="00FA0A19"/>
    <w:rsid w:val="00FA6E72"/>
    <w:rsid w:val="00FB5DC7"/>
    <w:rsid w:val="00FC6D58"/>
    <w:rsid w:val="00FD039B"/>
    <w:rsid w:val="00FD1A74"/>
    <w:rsid w:val="00FE0CCF"/>
    <w:rsid w:val="00FE7F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2DACE"/>
  <w15:chartTrackingRefBased/>
  <w15:docId w15:val="{B4C1E0E1-51D9-479B-8656-3AD73A9A2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36CB2"/>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836CB2"/>
    <w:pPr>
      <w:keepNext/>
      <w:jc w:val="center"/>
      <w:outlineLvl w:val="0"/>
    </w:pPr>
    <w:rPr>
      <w:b/>
    </w:rPr>
  </w:style>
  <w:style w:type="paragraph" w:styleId="Titolo3">
    <w:name w:val="heading 3"/>
    <w:basedOn w:val="Normale"/>
    <w:next w:val="Normale"/>
    <w:link w:val="Titolo3Carattere"/>
    <w:semiHidden/>
    <w:unhideWhenUsed/>
    <w:qFormat/>
    <w:rsid w:val="00836CB2"/>
    <w:pPr>
      <w:keepNext/>
      <w:jc w:val="center"/>
      <w:outlineLvl w:val="2"/>
    </w:pPr>
    <w:rPr>
      <w:rFonts w:ascii="Tahoma" w:hAnsi="Tahoma" w:cs="Tahoma"/>
      <w:b/>
      <w:color w:val="0000F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836CB2"/>
    <w:rPr>
      <w:rFonts w:ascii="Times New Roman" w:eastAsia="Times New Roman" w:hAnsi="Times New Roman" w:cs="Times New Roman"/>
      <w:b/>
      <w:sz w:val="24"/>
      <w:szCs w:val="24"/>
      <w:lang w:eastAsia="it-IT"/>
    </w:rPr>
  </w:style>
  <w:style w:type="character" w:customStyle="1" w:styleId="Titolo3Carattere">
    <w:name w:val="Titolo 3 Carattere"/>
    <w:basedOn w:val="Carpredefinitoparagrafo"/>
    <w:link w:val="Titolo3"/>
    <w:semiHidden/>
    <w:rsid w:val="00836CB2"/>
    <w:rPr>
      <w:rFonts w:ascii="Tahoma" w:eastAsia="Times New Roman" w:hAnsi="Tahoma" w:cs="Tahoma"/>
      <w:b/>
      <w:color w:val="0000FF"/>
      <w:sz w:val="24"/>
      <w:szCs w:val="24"/>
      <w:lang w:eastAsia="it-IT"/>
    </w:rPr>
  </w:style>
  <w:style w:type="paragraph" w:styleId="NormaleWeb">
    <w:name w:val="Normal (Web)"/>
    <w:basedOn w:val="Normale"/>
    <w:uiPriority w:val="99"/>
    <w:unhideWhenUsed/>
    <w:rsid w:val="00836CB2"/>
    <w:pPr>
      <w:spacing w:before="100" w:beforeAutospacing="1" w:after="100" w:afterAutospacing="1"/>
    </w:pPr>
  </w:style>
  <w:style w:type="character" w:styleId="Collegamentoipertestuale">
    <w:name w:val="Hyperlink"/>
    <w:basedOn w:val="Carpredefinitoparagrafo"/>
    <w:uiPriority w:val="99"/>
    <w:semiHidden/>
    <w:unhideWhenUsed/>
    <w:rsid w:val="00836CB2"/>
    <w:rPr>
      <w:color w:val="0000FF"/>
      <w:u w:val="single"/>
    </w:rPr>
  </w:style>
  <w:style w:type="paragraph" w:styleId="Paragrafoelenco">
    <w:name w:val="List Paragraph"/>
    <w:basedOn w:val="Normale"/>
    <w:uiPriority w:val="34"/>
    <w:qFormat/>
    <w:rsid w:val="00836CB2"/>
    <w:pPr>
      <w:ind w:left="720"/>
      <w:contextualSpacing/>
    </w:pPr>
  </w:style>
  <w:style w:type="paragraph" w:styleId="Testofumetto">
    <w:name w:val="Balloon Text"/>
    <w:basedOn w:val="Normale"/>
    <w:link w:val="TestofumettoCarattere"/>
    <w:uiPriority w:val="99"/>
    <w:semiHidden/>
    <w:unhideWhenUsed/>
    <w:rsid w:val="00C30D4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30D48"/>
    <w:rPr>
      <w:rFonts w:ascii="Segoe UI" w:eastAsia="Times New Roman" w:hAnsi="Segoe UI" w:cs="Segoe UI"/>
      <w:sz w:val="18"/>
      <w:szCs w:val="18"/>
      <w:lang w:eastAsia="it-IT"/>
    </w:rPr>
  </w:style>
  <w:style w:type="paragraph" w:styleId="Intestazione">
    <w:name w:val="header"/>
    <w:basedOn w:val="Normale"/>
    <w:link w:val="IntestazioneCarattere"/>
    <w:uiPriority w:val="99"/>
    <w:unhideWhenUsed/>
    <w:rsid w:val="003C5D50"/>
    <w:pPr>
      <w:tabs>
        <w:tab w:val="center" w:pos="4819"/>
        <w:tab w:val="right" w:pos="9638"/>
      </w:tabs>
    </w:pPr>
  </w:style>
  <w:style w:type="character" w:customStyle="1" w:styleId="IntestazioneCarattere">
    <w:name w:val="Intestazione Carattere"/>
    <w:basedOn w:val="Carpredefinitoparagrafo"/>
    <w:link w:val="Intestazione"/>
    <w:uiPriority w:val="99"/>
    <w:rsid w:val="003C5D50"/>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3C5D50"/>
    <w:pPr>
      <w:tabs>
        <w:tab w:val="center" w:pos="4819"/>
        <w:tab w:val="right" w:pos="9638"/>
      </w:tabs>
    </w:pPr>
  </w:style>
  <w:style w:type="character" w:customStyle="1" w:styleId="PidipaginaCarattere">
    <w:name w:val="Piè di pagina Carattere"/>
    <w:basedOn w:val="Carpredefinitoparagrafo"/>
    <w:link w:val="Pidipagina"/>
    <w:uiPriority w:val="99"/>
    <w:rsid w:val="003C5D50"/>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176B5D"/>
    <w:rPr>
      <w:sz w:val="20"/>
      <w:szCs w:val="20"/>
    </w:rPr>
  </w:style>
  <w:style w:type="character" w:customStyle="1" w:styleId="TestonotaapidipaginaCarattere">
    <w:name w:val="Testo nota a piè di pagina Carattere"/>
    <w:basedOn w:val="Carpredefinitoparagrafo"/>
    <w:link w:val="Testonotaapidipagina"/>
    <w:uiPriority w:val="99"/>
    <w:semiHidden/>
    <w:rsid w:val="00176B5D"/>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176B5D"/>
    <w:rPr>
      <w:vertAlign w:val="superscript"/>
    </w:rPr>
  </w:style>
  <w:style w:type="character" w:styleId="Enfasicorsivo">
    <w:name w:val="Emphasis"/>
    <w:basedOn w:val="Carpredefinitoparagrafo"/>
    <w:uiPriority w:val="20"/>
    <w:qFormat/>
    <w:rsid w:val="002C20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04298">
      <w:bodyDiv w:val="1"/>
      <w:marLeft w:val="0"/>
      <w:marRight w:val="0"/>
      <w:marTop w:val="0"/>
      <w:marBottom w:val="0"/>
      <w:divBdr>
        <w:top w:val="none" w:sz="0" w:space="0" w:color="auto"/>
        <w:left w:val="none" w:sz="0" w:space="0" w:color="auto"/>
        <w:bottom w:val="none" w:sz="0" w:space="0" w:color="auto"/>
        <w:right w:val="none" w:sz="0" w:space="0" w:color="auto"/>
      </w:divBdr>
    </w:div>
    <w:div w:id="1158112558">
      <w:bodyDiv w:val="1"/>
      <w:marLeft w:val="0"/>
      <w:marRight w:val="0"/>
      <w:marTop w:val="0"/>
      <w:marBottom w:val="0"/>
      <w:divBdr>
        <w:top w:val="none" w:sz="0" w:space="0" w:color="auto"/>
        <w:left w:val="none" w:sz="0" w:space="0" w:color="auto"/>
        <w:bottom w:val="none" w:sz="0" w:space="0" w:color="auto"/>
        <w:right w:val="none" w:sz="0" w:space="0" w:color="auto"/>
      </w:divBdr>
    </w:div>
    <w:div w:id="1231236121">
      <w:bodyDiv w:val="1"/>
      <w:marLeft w:val="0"/>
      <w:marRight w:val="0"/>
      <w:marTop w:val="0"/>
      <w:marBottom w:val="0"/>
      <w:divBdr>
        <w:top w:val="none" w:sz="0" w:space="0" w:color="auto"/>
        <w:left w:val="none" w:sz="0" w:space="0" w:color="auto"/>
        <w:bottom w:val="none" w:sz="0" w:space="0" w:color="auto"/>
        <w:right w:val="none" w:sz="0" w:space="0" w:color="auto"/>
      </w:divBdr>
      <w:divsChild>
        <w:div w:id="1639064999">
          <w:marLeft w:val="0"/>
          <w:marRight w:val="0"/>
          <w:marTop w:val="0"/>
          <w:marBottom w:val="20"/>
          <w:divBdr>
            <w:top w:val="none" w:sz="0" w:space="0" w:color="auto"/>
            <w:left w:val="none" w:sz="0" w:space="0" w:color="auto"/>
            <w:bottom w:val="none" w:sz="0" w:space="0" w:color="auto"/>
            <w:right w:val="none" w:sz="0" w:space="0" w:color="auto"/>
          </w:divBdr>
        </w:div>
        <w:div w:id="2022655318">
          <w:marLeft w:val="0"/>
          <w:marRight w:val="0"/>
          <w:marTop w:val="0"/>
          <w:marBottom w:val="20"/>
          <w:divBdr>
            <w:top w:val="none" w:sz="0" w:space="0" w:color="auto"/>
            <w:left w:val="none" w:sz="0" w:space="0" w:color="auto"/>
            <w:bottom w:val="none" w:sz="0" w:space="0" w:color="auto"/>
            <w:right w:val="none" w:sz="0" w:space="0" w:color="auto"/>
          </w:divBdr>
        </w:div>
        <w:div w:id="477764435">
          <w:marLeft w:val="0"/>
          <w:marRight w:val="0"/>
          <w:marTop w:val="0"/>
          <w:marBottom w:val="20"/>
          <w:divBdr>
            <w:top w:val="none" w:sz="0" w:space="0" w:color="auto"/>
            <w:left w:val="none" w:sz="0" w:space="0" w:color="auto"/>
            <w:bottom w:val="none" w:sz="0" w:space="0" w:color="auto"/>
            <w:right w:val="none" w:sz="0" w:space="0" w:color="auto"/>
          </w:divBdr>
        </w:div>
        <w:div w:id="1410925369">
          <w:marLeft w:val="0"/>
          <w:marRight w:val="0"/>
          <w:marTop w:val="0"/>
          <w:marBottom w:val="20"/>
          <w:divBdr>
            <w:top w:val="none" w:sz="0" w:space="0" w:color="auto"/>
            <w:left w:val="none" w:sz="0" w:space="0" w:color="auto"/>
            <w:bottom w:val="none" w:sz="0" w:space="0" w:color="auto"/>
            <w:right w:val="none" w:sz="0" w:space="0" w:color="auto"/>
          </w:divBdr>
        </w:div>
        <w:div w:id="54015610">
          <w:marLeft w:val="0"/>
          <w:marRight w:val="0"/>
          <w:marTop w:val="0"/>
          <w:marBottom w:val="20"/>
          <w:divBdr>
            <w:top w:val="none" w:sz="0" w:space="0" w:color="auto"/>
            <w:left w:val="none" w:sz="0" w:space="0" w:color="auto"/>
            <w:bottom w:val="none" w:sz="0" w:space="0" w:color="auto"/>
            <w:right w:val="none" w:sz="0" w:space="0" w:color="auto"/>
          </w:divBdr>
          <w:divsChild>
            <w:div w:id="649211607">
              <w:marLeft w:val="0"/>
              <w:marRight w:val="0"/>
              <w:marTop w:val="0"/>
              <w:marBottom w:val="20"/>
              <w:divBdr>
                <w:top w:val="none" w:sz="0" w:space="0" w:color="auto"/>
                <w:left w:val="none" w:sz="0" w:space="0" w:color="auto"/>
                <w:bottom w:val="none" w:sz="0" w:space="0" w:color="auto"/>
                <w:right w:val="none" w:sz="0" w:space="0" w:color="auto"/>
              </w:divBdr>
            </w:div>
            <w:div w:id="1917547114">
              <w:marLeft w:val="0"/>
              <w:marRight w:val="0"/>
              <w:marTop w:val="0"/>
              <w:marBottom w:val="20"/>
              <w:divBdr>
                <w:top w:val="none" w:sz="0" w:space="0" w:color="auto"/>
                <w:left w:val="none" w:sz="0" w:space="0" w:color="auto"/>
                <w:bottom w:val="none" w:sz="0" w:space="0" w:color="auto"/>
                <w:right w:val="none" w:sz="0" w:space="0" w:color="auto"/>
              </w:divBdr>
            </w:div>
            <w:div w:id="2106462512">
              <w:marLeft w:val="0"/>
              <w:marRight w:val="0"/>
              <w:marTop w:val="0"/>
              <w:marBottom w:val="20"/>
              <w:divBdr>
                <w:top w:val="none" w:sz="0" w:space="0" w:color="auto"/>
                <w:left w:val="none" w:sz="0" w:space="0" w:color="auto"/>
                <w:bottom w:val="none" w:sz="0" w:space="0" w:color="auto"/>
                <w:right w:val="none" w:sz="0" w:space="0" w:color="auto"/>
              </w:divBdr>
            </w:div>
            <w:div w:id="1976640741">
              <w:marLeft w:val="0"/>
              <w:marRight w:val="0"/>
              <w:marTop w:val="0"/>
              <w:marBottom w:val="20"/>
              <w:divBdr>
                <w:top w:val="none" w:sz="0" w:space="0" w:color="auto"/>
                <w:left w:val="none" w:sz="0" w:space="0" w:color="auto"/>
                <w:bottom w:val="none" w:sz="0" w:space="0" w:color="auto"/>
                <w:right w:val="none" w:sz="0" w:space="0" w:color="auto"/>
              </w:divBdr>
            </w:div>
          </w:divsChild>
        </w:div>
        <w:div w:id="1180047320">
          <w:marLeft w:val="0"/>
          <w:marRight w:val="0"/>
          <w:marTop w:val="0"/>
          <w:marBottom w:val="20"/>
          <w:divBdr>
            <w:top w:val="none" w:sz="0" w:space="0" w:color="auto"/>
            <w:left w:val="none" w:sz="0" w:space="0" w:color="auto"/>
            <w:bottom w:val="none" w:sz="0" w:space="0" w:color="auto"/>
            <w:right w:val="none" w:sz="0" w:space="0" w:color="auto"/>
          </w:divBdr>
          <w:divsChild>
            <w:div w:id="2145348222">
              <w:marLeft w:val="0"/>
              <w:marRight w:val="0"/>
              <w:marTop w:val="0"/>
              <w:marBottom w:val="20"/>
              <w:divBdr>
                <w:top w:val="none" w:sz="0" w:space="0" w:color="auto"/>
                <w:left w:val="none" w:sz="0" w:space="0" w:color="auto"/>
                <w:bottom w:val="none" w:sz="0" w:space="0" w:color="auto"/>
                <w:right w:val="none" w:sz="0" w:space="0" w:color="auto"/>
              </w:divBdr>
            </w:div>
            <w:div w:id="167643843">
              <w:marLeft w:val="0"/>
              <w:marRight w:val="0"/>
              <w:marTop w:val="0"/>
              <w:marBottom w:val="20"/>
              <w:divBdr>
                <w:top w:val="none" w:sz="0" w:space="0" w:color="auto"/>
                <w:left w:val="none" w:sz="0" w:space="0" w:color="auto"/>
                <w:bottom w:val="none" w:sz="0" w:space="0" w:color="auto"/>
                <w:right w:val="none" w:sz="0" w:space="0" w:color="auto"/>
              </w:divBdr>
            </w:div>
            <w:div w:id="1529178977">
              <w:marLeft w:val="0"/>
              <w:marRight w:val="0"/>
              <w:marTop w:val="0"/>
              <w:marBottom w:val="20"/>
              <w:divBdr>
                <w:top w:val="none" w:sz="0" w:space="0" w:color="auto"/>
                <w:left w:val="none" w:sz="0" w:space="0" w:color="auto"/>
                <w:bottom w:val="none" w:sz="0" w:space="0" w:color="auto"/>
                <w:right w:val="none" w:sz="0" w:space="0" w:color="auto"/>
              </w:divBdr>
            </w:div>
            <w:div w:id="266472307">
              <w:marLeft w:val="0"/>
              <w:marRight w:val="0"/>
              <w:marTop w:val="0"/>
              <w:marBottom w:val="20"/>
              <w:divBdr>
                <w:top w:val="none" w:sz="0" w:space="0" w:color="auto"/>
                <w:left w:val="none" w:sz="0" w:space="0" w:color="auto"/>
                <w:bottom w:val="none" w:sz="0" w:space="0" w:color="auto"/>
                <w:right w:val="none" w:sz="0" w:space="0" w:color="auto"/>
              </w:divBdr>
            </w:div>
          </w:divsChild>
        </w:div>
        <w:div w:id="165904022">
          <w:marLeft w:val="0"/>
          <w:marRight w:val="0"/>
          <w:marTop w:val="0"/>
          <w:marBottom w:val="20"/>
          <w:divBdr>
            <w:top w:val="none" w:sz="0" w:space="0" w:color="auto"/>
            <w:left w:val="none" w:sz="0" w:space="0" w:color="auto"/>
            <w:bottom w:val="none" w:sz="0" w:space="0" w:color="auto"/>
            <w:right w:val="none" w:sz="0" w:space="0" w:color="auto"/>
          </w:divBdr>
          <w:divsChild>
            <w:div w:id="1466780010">
              <w:marLeft w:val="0"/>
              <w:marRight w:val="0"/>
              <w:marTop w:val="0"/>
              <w:marBottom w:val="20"/>
              <w:divBdr>
                <w:top w:val="none" w:sz="0" w:space="0" w:color="auto"/>
                <w:left w:val="none" w:sz="0" w:space="0" w:color="auto"/>
                <w:bottom w:val="none" w:sz="0" w:space="0" w:color="auto"/>
                <w:right w:val="none" w:sz="0" w:space="0" w:color="auto"/>
              </w:divBdr>
            </w:div>
            <w:div w:id="408767046">
              <w:marLeft w:val="0"/>
              <w:marRight w:val="0"/>
              <w:marTop w:val="0"/>
              <w:marBottom w:val="20"/>
              <w:divBdr>
                <w:top w:val="none" w:sz="0" w:space="0" w:color="auto"/>
                <w:left w:val="none" w:sz="0" w:space="0" w:color="auto"/>
                <w:bottom w:val="none" w:sz="0" w:space="0" w:color="auto"/>
                <w:right w:val="none" w:sz="0" w:space="0" w:color="auto"/>
              </w:divBdr>
            </w:div>
            <w:div w:id="163129322">
              <w:marLeft w:val="0"/>
              <w:marRight w:val="0"/>
              <w:marTop w:val="0"/>
              <w:marBottom w:val="20"/>
              <w:divBdr>
                <w:top w:val="none" w:sz="0" w:space="0" w:color="auto"/>
                <w:left w:val="none" w:sz="0" w:space="0" w:color="auto"/>
                <w:bottom w:val="none" w:sz="0" w:space="0" w:color="auto"/>
                <w:right w:val="none" w:sz="0" w:space="0" w:color="auto"/>
              </w:divBdr>
            </w:div>
            <w:div w:id="1135413042">
              <w:marLeft w:val="0"/>
              <w:marRight w:val="0"/>
              <w:marTop w:val="0"/>
              <w:marBottom w:val="20"/>
              <w:divBdr>
                <w:top w:val="none" w:sz="0" w:space="0" w:color="auto"/>
                <w:left w:val="none" w:sz="0" w:space="0" w:color="auto"/>
                <w:bottom w:val="none" w:sz="0" w:space="0" w:color="auto"/>
                <w:right w:val="none" w:sz="0" w:space="0" w:color="auto"/>
              </w:divBdr>
            </w:div>
          </w:divsChild>
        </w:div>
        <w:div w:id="1932197892">
          <w:marLeft w:val="0"/>
          <w:marRight w:val="0"/>
          <w:marTop w:val="0"/>
          <w:marBottom w:val="20"/>
          <w:divBdr>
            <w:top w:val="none" w:sz="0" w:space="0" w:color="auto"/>
            <w:left w:val="none" w:sz="0" w:space="0" w:color="auto"/>
            <w:bottom w:val="none" w:sz="0" w:space="0" w:color="auto"/>
            <w:right w:val="none" w:sz="0" w:space="0" w:color="auto"/>
          </w:divBdr>
          <w:divsChild>
            <w:div w:id="1872571250">
              <w:marLeft w:val="0"/>
              <w:marRight w:val="0"/>
              <w:marTop w:val="0"/>
              <w:marBottom w:val="20"/>
              <w:divBdr>
                <w:top w:val="none" w:sz="0" w:space="0" w:color="auto"/>
                <w:left w:val="none" w:sz="0" w:space="0" w:color="auto"/>
                <w:bottom w:val="none" w:sz="0" w:space="0" w:color="auto"/>
                <w:right w:val="none" w:sz="0" w:space="0" w:color="auto"/>
              </w:divBdr>
            </w:div>
            <w:div w:id="1094322156">
              <w:marLeft w:val="0"/>
              <w:marRight w:val="0"/>
              <w:marTop w:val="0"/>
              <w:marBottom w:val="20"/>
              <w:divBdr>
                <w:top w:val="none" w:sz="0" w:space="0" w:color="auto"/>
                <w:left w:val="none" w:sz="0" w:space="0" w:color="auto"/>
                <w:bottom w:val="none" w:sz="0" w:space="0" w:color="auto"/>
                <w:right w:val="none" w:sz="0" w:space="0" w:color="auto"/>
              </w:divBdr>
            </w:div>
            <w:div w:id="1876311950">
              <w:marLeft w:val="0"/>
              <w:marRight w:val="0"/>
              <w:marTop w:val="0"/>
              <w:marBottom w:val="20"/>
              <w:divBdr>
                <w:top w:val="none" w:sz="0" w:space="0" w:color="auto"/>
                <w:left w:val="none" w:sz="0" w:space="0" w:color="auto"/>
                <w:bottom w:val="none" w:sz="0" w:space="0" w:color="auto"/>
                <w:right w:val="none" w:sz="0" w:space="0" w:color="auto"/>
              </w:divBdr>
            </w:div>
            <w:div w:id="1266232836">
              <w:marLeft w:val="0"/>
              <w:marRight w:val="0"/>
              <w:marTop w:val="0"/>
              <w:marBottom w:val="20"/>
              <w:divBdr>
                <w:top w:val="none" w:sz="0" w:space="0" w:color="auto"/>
                <w:left w:val="none" w:sz="0" w:space="0" w:color="auto"/>
                <w:bottom w:val="none" w:sz="0" w:space="0" w:color="auto"/>
                <w:right w:val="none" w:sz="0" w:space="0" w:color="auto"/>
              </w:divBdr>
            </w:div>
          </w:divsChild>
        </w:div>
        <w:div w:id="630015657">
          <w:marLeft w:val="0"/>
          <w:marRight w:val="0"/>
          <w:marTop w:val="0"/>
          <w:marBottom w:val="20"/>
          <w:divBdr>
            <w:top w:val="none" w:sz="0" w:space="0" w:color="auto"/>
            <w:left w:val="none" w:sz="0" w:space="0" w:color="auto"/>
            <w:bottom w:val="none" w:sz="0" w:space="0" w:color="auto"/>
            <w:right w:val="none" w:sz="0" w:space="0" w:color="auto"/>
          </w:divBdr>
        </w:div>
        <w:div w:id="1281180785">
          <w:marLeft w:val="0"/>
          <w:marRight w:val="0"/>
          <w:marTop w:val="0"/>
          <w:marBottom w:val="20"/>
          <w:divBdr>
            <w:top w:val="none" w:sz="0" w:space="0" w:color="auto"/>
            <w:left w:val="none" w:sz="0" w:space="0" w:color="auto"/>
            <w:bottom w:val="none" w:sz="0" w:space="0" w:color="auto"/>
            <w:right w:val="none" w:sz="0" w:space="0" w:color="auto"/>
          </w:divBdr>
        </w:div>
        <w:div w:id="1293442181">
          <w:marLeft w:val="0"/>
          <w:marRight w:val="0"/>
          <w:marTop w:val="0"/>
          <w:marBottom w:val="20"/>
          <w:divBdr>
            <w:top w:val="none" w:sz="0" w:space="0" w:color="auto"/>
            <w:left w:val="none" w:sz="0" w:space="0" w:color="auto"/>
            <w:bottom w:val="none" w:sz="0" w:space="0" w:color="auto"/>
            <w:right w:val="none" w:sz="0" w:space="0" w:color="auto"/>
          </w:divBdr>
        </w:div>
        <w:div w:id="42095738">
          <w:marLeft w:val="0"/>
          <w:marRight w:val="0"/>
          <w:marTop w:val="0"/>
          <w:marBottom w:val="20"/>
          <w:divBdr>
            <w:top w:val="none" w:sz="0" w:space="0" w:color="auto"/>
            <w:left w:val="none" w:sz="0" w:space="0" w:color="auto"/>
            <w:bottom w:val="none" w:sz="0" w:space="0" w:color="auto"/>
            <w:right w:val="none" w:sz="0" w:space="0" w:color="auto"/>
          </w:divBdr>
          <w:divsChild>
            <w:div w:id="1868986346">
              <w:marLeft w:val="0"/>
              <w:marRight w:val="0"/>
              <w:marTop w:val="0"/>
              <w:marBottom w:val="20"/>
              <w:divBdr>
                <w:top w:val="none" w:sz="0" w:space="0" w:color="auto"/>
                <w:left w:val="none" w:sz="0" w:space="0" w:color="auto"/>
                <w:bottom w:val="none" w:sz="0" w:space="0" w:color="auto"/>
                <w:right w:val="none" w:sz="0" w:space="0" w:color="auto"/>
              </w:divBdr>
            </w:div>
            <w:div w:id="2062248867">
              <w:marLeft w:val="0"/>
              <w:marRight w:val="0"/>
              <w:marTop w:val="0"/>
              <w:marBottom w:val="20"/>
              <w:divBdr>
                <w:top w:val="none" w:sz="0" w:space="0" w:color="auto"/>
                <w:left w:val="none" w:sz="0" w:space="0" w:color="auto"/>
                <w:bottom w:val="none" w:sz="0" w:space="0" w:color="auto"/>
                <w:right w:val="none" w:sz="0" w:space="0" w:color="auto"/>
              </w:divBdr>
            </w:div>
            <w:div w:id="2021352354">
              <w:marLeft w:val="0"/>
              <w:marRight w:val="0"/>
              <w:marTop w:val="0"/>
              <w:marBottom w:val="20"/>
              <w:divBdr>
                <w:top w:val="none" w:sz="0" w:space="0" w:color="auto"/>
                <w:left w:val="none" w:sz="0" w:space="0" w:color="auto"/>
                <w:bottom w:val="none" w:sz="0" w:space="0" w:color="auto"/>
                <w:right w:val="none" w:sz="0" w:space="0" w:color="auto"/>
              </w:divBdr>
            </w:div>
            <w:div w:id="1611816326">
              <w:marLeft w:val="0"/>
              <w:marRight w:val="0"/>
              <w:marTop w:val="0"/>
              <w:marBottom w:val="20"/>
              <w:divBdr>
                <w:top w:val="none" w:sz="0" w:space="0" w:color="auto"/>
                <w:left w:val="none" w:sz="0" w:space="0" w:color="auto"/>
                <w:bottom w:val="none" w:sz="0" w:space="0" w:color="auto"/>
                <w:right w:val="none" w:sz="0" w:space="0" w:color="auto"/>
              </w:divBdr>
            </w:div>
          </w:divsChild>
        </w:div>
        <w:div w:id="1739133985">
          <w:marLeft w:val="0"/>
          <w:marRight w:val="0"/>
          <w:marTop w:val="0"/>
          <w:marBottom w:val="20"/>
          <w:divBdr>
            <w:top w:val="none" w:sz="0" w:space="0" w:color="auto"/>
            <w:left w:val="none" w:sz="0" w:space="0" w:color="auto"/>
            <w:bottom w:val="none" w:sz="0" w:space="0" w:color="auto"/>
            <w:right w:val="none" w:sz="0" w:space="0" w:color="auto"/>
          </w:divBdr>
        </w:div>
        <w:div w:id="1255896443">
          <w:marLeft w:val="0"/>
          <w:marRight w:val="0"/>
          <w:marTop w:val="0"/>
          <w:marBottom w:val="20"/>
          <w:divBdr>
            <w:top w:val="none" w:sz="0" w:space="0" w:color="auto"/>
            <w:left w:val="none" w:sz="0" w:space="0" w:color="auto"/>
            <w:bottom w:val="none" w:sz="0" w:space="0" w:color="auto"/>
            <w:right w:val="none" w:sz="0" w:space="0" w:color="auto"/>
          </w:divBdr>
        </w:div>
        <w:div w:id="495151034">
          <w:marLeft w:val="0"/>
          <w:marRight w:val="0"/>
          <w:marTop w:val="0"/>
          <w:marBottom w:val="20"/>
          <w:divBdr>
            <w:top w:val="none" w:sz="0" w:space="0" w:color="auto"/>
            <w:left w:val="none" w:sz="0" w:space="0" w:color="auto"/>
            <w:bottom w:val="none" w:sz="0" w:space="0" w:color="auto"/>
            <w:right w:val="none" w:sz="0" w:space="0" w:color="auto"/>
          </w:divBdr>
        </w:div>
        <w:div w:id="1927180123">
          <w:marLeft w:val="0"/>
          <w:marRight w:val="0"/>
          <w:marTop w:val="0"/>
          <w:marBottom w:val="20"/>
          <w:divBdr>
            <w:top w:val="none" w:sz="0" w:space="0" w:color="auto"/>
            <w:left w:val="none" w:sz="0" w:space="0" w:color="auto"/>
            <w:bottom w:val="none" w:sz="0" w:space="0" w:color="auto"/>
            <w:right w:val="none" w:sz="0" w:space="0" w:color="auto"/>
          </w:divBdr>
        </w:div>
        <w:div w:id="733353495">
          <w:marLeft w:val="0"/>
          <w:marRight w:val="0"/>
          <w:marTop w:val="0"/>
          <w:marBottom w:val="20"/>
          <w:divBdr>
            <w:top w:val="none" w:sz="0" w:space="0" w:color="auto"/>
            <w:left w:val="none" w:sz="0" w:space="0" w:color="auto"/>
            <w:bottom w:val="none" w:sz="0" w:space="0" w:color="auto"/>
            <w:right w:val="none" w:sz="0" w:space="0" w:color="auto"/>
          </w:divBdr>
        </w:div>
        <w:div w:id="94057301">
          <w:marLeft w:val="0"/>
          <w:marRight w:val="0"/>
          <w:marTop w:val="0"/>
          <w:marBottom w:val="20"/>
          <w:divBdr>
            <w:top w:val="none" w:sz="0" w:space="0" w:color="auto"/>
            <w:left w:val="none" w:sz="0" w:space="0" w:color="auto"/>
            <w:bottom w:val="none" w:sz="0" w:space="0" w:color="auto"/>
            <w:right w:val="none" w:sz="0" w:space="0" w:color="auto"/>
          </w:divBdr>
        </w:div>
        <w:div w:id="1275553632">
          <w:marLeft w:val="0"/>
          <w:marRight w:val="0"/>
          <w:marTop w:val="0"/>
          <w:marBottom w:val="20"/>
          <w:divBdr>
            <w:top w:val="none" w:sz="0" w:space="0" w:color="auto"/>
            <w:left w:val="none" w:sz="0" w:space="0" w:color="auto"/>
            <w:bottom w:val="none" w:sz="0" w:space="0" w:color="auto"/>
            <w:right w:val="none" w:sz="0" w:space="0" w:color="auto"/>
          </w:divBdr>
        </w:div>
        <w:div w:id="1901477822">
          <w:marLeft w:val="0"/>
          <w:marRight w:val="0"/>
          <w:marTop w:val="0"/>
          <w:marBottom w:val="20"/>
          <w:divBdr>
            <w:top w:val="none" w:sz="0" w:space="0" w:color="auto"/>
            <w:left w:val="none" w:sz="0" w:space="0" w:color="auto"/>
            <w:bottom w:val="none" w:sz="0" w:space="0" w:color="auto"/>
            <w:right w:val="none" w:sz="0" w:space="0" w:color="auto"/>
          </w:divBdr>
        </w:div>
        <w:div w:id="2036422022">
          <w:marLeft w:val="0"/>
          <w:marRight w:val="0"/>
          <w:marTop w:val="0"/>
          <w:marBottom w:val="20"/>
          <w:divBdr>
            <w:top w:val="none" w:sz="0" w:space="0" w:color="auto"/>
            <w:left w:val="none" w:sz="0" w:space="0" w:color="auto"/>
            <w:bottom w:val="none" w:sz="0" w:space="0" w:color="auto"/>
            <w:right w:val="none" w:sz="0" w:space="0" w:color="auto"/>
          </w:divBdr>
        </w:div>
        <w:div w:id="322900163">
          <w:marLeft w:val="0"/>
          <w:marRight w:val="0"/>
          <w:marTop w:val="0"/>
          <w:marBottom w:val="20"/>
          <w:divBdr>
            <w:top w:val="none" w:sz="0" w:space="0" w:color="auto"/>
            <w:left w:val="none" w:sz="0" w:space="0" w:color="auto"/>
            <w:bottom w:val="none" w:sz="0" w:space="0" w:color="auto"/>
            <w:right w:val="none" w:sz="0" w:space="0" w:color="auto"/>
          </w:divBdr>
        </w:div>
        <w:div w:id="428430286">
          <w:marLeft w:val="0"/>
          <w:marRight w:val="0"/>
          <w:marTop w:val="0"/>
          <w:marBottom w:val="20"/>
          <w:divBdr>
            <w:top w:val="none" w:sz="0" w:space="0" w:color="auto"/>
            <w:left w:val="none" w:sz="0" w:space="0" w:color="auto"/>
            <w:bottom w:val="none" w:sz="0" w:space="0" w:color="auto"/>
            <w:right w:val="none" w:sz="0" w:space="0" w:color="auto"/>
          </w:divBdr>
        </w:div>
        <w:div w:id="369915516">
          <w:marLeft w:val="0"/>
          <w:marRight w:val="0"/>
          <w:marTop w:val="0"/>
          <w:marBottom w:val="20"/>
          <w:divBdr>
            <w:top w:val="none" w:sz="0" w:space="0" w:color="auto"/>
            <w:left w:val="none" w:sz="0" w:space="0" w:color="auto"/>
            <w:bottom w:val="none" w:sz="0" w:space="0" w:color="auto"/>
            <w:right w:val="none" w:sz="0" w:space="0" w:color="auto"/>
          </w:divBdr>
        </w:div>
        <w:div w:id="22472493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zuvadelli\AppData\Local\Microsoft\Windows\Temporary%20Internet%20Files\Content.Outlook\Impostazioni%20locali\Programmi\Juris%20Data\O3%20SUU%20A2008%20N165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m.zuvadelli\AppData\Local\Microsoft\Windows\Temporary%20Internet%20Files\Content.Outlook\Impostazioni%20locali\Programmi\Juris%20Data\O3%20SUU%20A2008%20N1654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2B7C7-587C-4E1C-8911-A218EF644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1247</Words>
  <Characters>7114</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Marzia Zuvadelli</dc:creator>
  <cp:keywords/>
  <dc:description/>
  <cp:lastModifiedBy>Sabrina Paulli</cp:lastModifiedBy>
  <cp:revision>10</cp:revision>
  <cp:lastPrinted>2021-11-09T08:46:00Z</cp:lastPrinted>
  <dcterms:created xsi:type="dcterms:W3CDTF">2021-10-30T08:27:00Z</dcterms:created>
  <dcterms:modified xsi:type="dcterms:W3CDTF">2021-11-09T08:49:00Z</dcterms:modified>
</cp:coreProperties>
</file>